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31C434" w14:textId="6C84AAC4" w:rsidR="00A773FB" w:rsidRDefault="000A4BC7" w:rsidP="007665C3">
      <w:pPr>
        <w:jc w:val="center"/>
        <w:rPr>
          <w:b/>
          <w:bCs/>
          <w:color w:val="000000"/>
          <w:w w:val="91"/>
          <w:sz w:val="33"/>
          <w:szCs w:val="33"/>
          <w:lang w:val="en-US"/>
        </w:rPr>
      </w:pPr>
      <w:bookmarkStart w:id="0" w:name="_Hlk534218866"/>
      <w:r>
        <w:rPr>
          <w:noProof/>
          <w:lang w:eastAsia="en-GB"/>
        </w:rPr>
        <w:drawing>
          <wp:anchor distT="0" distB="0" distL="114300" distR="114300" simplePos="0" relativeHeight="251658240" behindDoc="0" locked="0" layoutInCell="1" allowOverlap="1" wp14:anchorId="23EB6A27" wp14:editId="58E8ACAA">
            <wp:simplePos x="0" y="0"/>
            <wp:positionH relativeFrom="margin">
              <wp:align>center</wp:align>
            </wp:positionH>
            <wp:positionV relativeFrom="margin">
              <wp:posOffset>-161925</wp:posOffset>
            </wp:positionV>
            <wp:extent cx="1399540" cy="1947545"/>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BEBA8EAE-BF5A-486C-A8C5-ECC9F3942E4B}">
                          <a14:imgProps xmlns:a14="http://schemas.microsoft.com/office/drawing/2010/main">
                            <a14:imgLayer r:embed="rId9">
                              <a14:imgEffect>
                                <a14:saturation sat="103000"/>
                              </a14:imgEffect>
                            </a14:imgLayer>
                          </a14:imgProps>
                        </a:ext>
                        <a:ext uri="{28A0092B-C50C-407E-A947-70E740481C1C}">
                          <a14:useLocalDpi xmlns:a14="http://schemas.microsoft.com/office/drawing/2010/main" val="0"/>
                        </a:ext>
                      </a:extLst>
                    </a:blip>
                    <a:srcRect l="35617" t="18961" r="35127" b="6589"/>
                    <a:stretch/>
                  </pic:blipFill>
                  <pic:spPr bwMode="auto">
                    <a:xfrm>
                      <a:off x="0" y="0"/>
                      <a:ext cx="1399540" cy="1947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4FE4">
        <w:rPr>
          <w:b/>
          <w:bCs/>
          <w:color w:val="000000"/>
          <w:w w:val="91"/>
          <w:sz w:val="33"/>
          <w:szCs w:val="33"/>
          <w:lang w:val="en-US"/>
        </w:rPr>
        <w:t xml:space="preserve">    </w:t>
      </w:r>
    </w:p>
    <w:p w14:paraId="0240B059" w14:textId="61D352A8" w:rsidR="00A773FB" w:rsidRDefault="00B473AB" w:rsidP="00B473AB">
      <w:pPr>
        <w:jc w:val="right"/>
        <w:rPr>
          <w:b/>
          <w:bCs/>
          <w:color w:val="000000"/>
          <w:w w:val="91"/>
          <w:sz w:val="33"/>
          <w:szCs w:val="33"/>
          <w:lang w:val="en-US"/>
        </w:rPr>
      </w:pP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p>
    <w:p w14:paraId="06B9F551" w14:textId="1FB5814F" w:rsidR="00A773FB" w:rsidRDefault="001D4C05" w:rsidP="007665C3">
      <w:pPr>
        <w:jc w:val="center"/>
        <w:rPr>
          <w:b/>
          <w:bCs/>
          <w:color w:val="000000"/>
          <w:w w:val="91"/>
          <w:sz w:val="33"/>
          <w:szCs w:val="33"/>
          <w:lang w:val="en-US"/>
        </w:rPr>
      </w:pPr>
      <w:r w:rsidRPr="000A4BC7">
        <w:rPr>
          <w:b/>
          <w:bCs/>
          <w:noProof/>
          <w:color w:val="000000"/>
          <w:w w:val="91"/>
          <w:sz w:val="33"/>
          <w:szCs w:val="33"/>
          <w:lang w:val="en-US"/>
        </w:rPr>
        <mc:AlternateContent>
          <mc:Choice Requires="wps">
            <w:drawing>
              <wp:anchor distT="45720" distB="45720" distL="114300" distR="114300" simplePos="0" relativeHeight="251657215" behindDoc="0" locked="0" layoutInCell="1" allowOverlap="1" wp14:anchorId="38AA85A4" wp14:editId="4E18352A">
                <wp:simplePos x="0" y="0"/>
                <wp:positionH relativeFrom="column">
                  <wp:posOffset>-26670</wp:posOffset>
                </wp:positionH>
                <wp:positionV relativeFrom="paragraph">
                  <wp:posOffset>120650</wp:posOffset>
                </wp:positionV>
                <wp:extent cx="2074545" cy="799465"/>
                <wp:effectExtent l="0" t="0" r="20955" b="19685"/>
                <wp:wrapThrough wrapText="bothSides">
                  <wp:wrapPolygon edited="0">
                    <wp:start x="0" y="0"/>
                    <wp:lineTo x="0" y="21617"/>
                    <wp:lineTo x="21620" y="21617"/>
                    <wp:lineTo x="2162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4545" cy="799465"/>
                        </a:xfrm>
                        <a:prstGeom prst="rect">
                          <a:avLst/>
                        </a:prstGeom>
                        <a:solidFill>
                          <a:srgbClr val="FFFFFF"/>
                        </a:solidFill>
                        <a:ln w="9525">
                          <a:solidFill>
                            <a:schemeClr val="bg1"/>
                          </a:solidFill>
                          <a:miter lim="800000"/>
                          <a:headEnd/>
                          <a:tailEnd/>
                        </a:ln>
                      </wps:spPr>
                      <wps:txbx>
                        <w:txbxContent>
                          <w:p w14:paraId="4ACA4FAE" w14:textId="6CD66F3C" w:rsidR="000A4BC7" w:rsidRPr="000A4BC7" w:rsidRDefault="000A4BC7">
                            <w:pPr>
                              <w:rPr>
                                <w:color w:val="17365D" w:themeColor="text2" w:themeShade="BF"/>
                              </w:rPr>
                            </w:pPr>
                            <w:r w:rsidRPr="000A4BC7">
                              <w:rPr>
                                <w:color w:val="17365D" w:themeColor="text2" w:themeShade="BF"/>
                              </w:rPr>
                              <w:t xml:space="preserve">Web </w:t>
                            </w:r>
                            <w:r w:rsidR="001D4C05" w:rsidRPr="000A4BC7">
                              <w:rPr>
                                <w:color w:val="17365D" w:themeColor="text2" w:themeShade="BF"/>
                              </w:rPr>
                              <w:t>site:</w:t>
                            </w:r>
                            <w:r w:rsidRPr="000A4BC7">
                              <w:rPr>
                                <w:color w:val="17365D" w:themeColor="text2" w:themeShade="BF"/>
                              </w:rPr>
                              <w:t xml:space="preserve"> thechelsfieldpre-school.com</w:t>
                            </w:r>
                          </w:p>
                          <w:p w14:paraId="053E7D46" w14:textId="4A508748" w:rsidR="000A4BC7" w:rsidRPr="000A4BC7" w:rsidRDefault="001D4C05">
                            <w:pPr>
                              <w:rPr>
                                <w:color w:val="17365D" w:themeColor="text2" w:themeShade="BF"/>
                              </w:rPr>
                            </w:pPr>
                            <w:r w:rsidRPr="000A4BC7">
                              <w:rPr>
                                <w:color w:val="17365D" w:themeColor="text2" w:themeShade="BF"/>
                              </w:rPr>
                              <w:t>Email:</w:t>
                            </w:r>
                            <w:r w:rsidR="000A4BC7" w:rsidRPr="000A4BC7">
                              <w:rPr>
                                <w:color w:val="17365D" w:themeColor="text2" w:themeShade="BF"/>
                              </w:rPr>
                              <w:t xml:space="preserve">      chelsfieldbrom@yahoo.co.uk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AA85A4" id="_x0000_t202" coordsize="21600,21600" o:spt="202" path="m,l,21600r21600,l21600,xe">
                <v:stroke joinstyle="miter"/>
                <v:path gradientshapeok="t" o:connecttype="rect"/>
              </v:shapetype>
              <v:shape id="Text Box 2" o:spid="_x0000_s1026" type="#_x0000_t202" style="position:absolute;left:0;text-align:left;margin-left:-2.1pt;margin-top:9.5pt;width:163.35pt;height:62.95pt;z-index:2516572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" strokecolor="white [3212]">
                <v:textbox>
                  <w:txbxContent>
                    <w:p w14:paraId="4ACA4FAE" w14:textId="6CD66F3C" w:rsidR="000A4BC7" w:rsidRPr="000A4BC7" w:rsidRDefault="000A4BC7">
                      <w:pPr>
                        <w:rPr>
                          <w:color w:val="17365D" w:themeColor="text2" w:themeShade="BF"/>
                        </w:rPr>
                      </w:pPr>
                      <w:r w:rsidRPr="000A4BC7">
                        <w:rPr>
                          <w:color w:val="17365D" w:themeColor="text2" w:themeShade="BF"/>
                        </w:rPr>
                        <w:t xml:space="preserve">Web </w:t>
                      </w:r>
                      <w:r w:rsidR="001D4C05" w:rsidRPr="000A4BC7">
                        <w:rPr>
                          <w:color w:val="17365D" w:themeColor="text2" w:themeShade="BF"/>
                        </w:rPr>
                        <w:t>site:</w:t>
                      </w:r>
                      <w:r w:rsidRPr="000A4BC7">
                        <w:rPr>
                          <w:color w:val="17365D" w:themeColor="text2" w:themeShade="BF"/>
                        </w:rPr>
                        <w:t xml:space="preserve"> thechelsfieldpre-school.com</w:t>
                      </w:r>
                    </w:p>
                    <w:p w14:paraId="053E7D46" w14:textId="4A508748" w:rsidR="000A4BC7" w:rsidRPr="000A4BC7" w:rsidRDefault="001D4C05">
                      <w:pPr>
                        <w:rPr>
                          <w:color w:val="17365D" w:themeColor="text2" w:themeShade="BF"/>
                        </w:rPr>
                      </w:pPr>
                      <w:r w:rsidRPr="000A4BC7">
                        <w:rPr>
                          <w:color w:val="17365D" w:themeColor="text2" w:themeShade="BF"/>
                        </w:rPr>
                        <w:t>Email:</w:t>
                      </w:r>
                      <w:r w:rsidR="000A4BC7" w:rsidRPr="000A4BC7">
                        <w:rPr>
                          <w:color w:val="17365D" w:themeColor="text2" w:themeShade="BF"/>
                        </w:rPr>
                        <w:t xml:space="preserve">      chelsfieldbrom@yahoo.co.uk</w:t>
                      </w:r>
                    </w:p>
                  </w:txbxContent>
                </v:textbox>
                <w10:wrap type="through"/>
              </v:shape>
            </w:pict>
          </mc:Fallback>
        </mc:AlternateContent>
      </w:r>
      <w:r w:rsidR="0018072B" w:rsidRPr="00AE76F7">
        <w:rPr>
          <w:noProof/>
        </w:rPr>
        <w:drawing>
          <wp:anchor distT="0" distB="0" distL="114300" distR="114300" simplePos="0" relativeHeight="251659264" behindDoc="0" locked="0" layoutInCell="1" allowOverlap="1" wp14:anchorId="201EC860" wp14:editId="3772F164">
            <wp:simplePos x="0" y="0"/>
            <wp:positionH relativeFrom="margin">
              <wp:posOffset>5160498</wp:posOffset>
            </wp:positionH>
            <wp:positionV relativeFrom="paragraph">
              <wp:posOffset>67359</wp:posOffset>
            </wp:positionV>
            <wp:extent cx="1423035" cy="887730"/>
            <wp:effectExtent l="0" t="0" r="5715" b="7620"/>
            <wp:wrapThrough wrapText="bothSides">
              <wp:wrapPolygon edited="0">
                <wp:start x="0" y="0"/>
                <wp:lineTo x="0" y="21322"/>
                <wp:lineTo x="21398" y="21322"/>
                <wp:lineTo x="2139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3035" cy="887730"/>
                    </a:xfrm>
                    <a:prstGeom prst="rect">
                      <a:avLst/>
                    </a:prstGeom>
                  </pic:spPr>
                </pic:pic>
              </a:graphicData>
            </a:graphic>
            <wp14:sizeRelH relativeFrom="margin">
              <wp14:pctWidth>0</wp14:pctWidth>
            </wp14:sizeRelH>
            <wp14:sizeRelV relativeFrom="margin">
              <wp14:pctHeight>0</wp14:pctHeight>
            </wp14:sizeRelV>
          </wp:anchor>
        </w:drawing>
      </w:r>
    </w:p>
    <w:p w14:paraId="2704D3A3" w14:textId="010CCF4A" w:rsidR="00A773FB" w:rsidRDefault="00A773FB" w:rsidP="007665C3">
      <w:pPr>
        <w:jc w:val="center"/>
        <w:rPr>
          <w:b/>
          <w:bCs/>
          <w:color w:val="000000"/>
          <w:w w:val="91"/>
          <w:sz w:val="33"/>
          <w:szCs w:val="33"/>
          <w:lang w:val="en-US"/>
        </w:rPr>
      </w:pPr>
    </w:p>
    <w:p w14:paraId="7F37C8F4" w14:textId="33695E40" w:rsidR="00A773FB" w:rsidRDefault="00D25C31" w:rsidP="007665C3">
      <w:pPr>
        <w:jc w:val="center"/>
        <w:rPr>
          <w:b/>
          <w:bCs/>
          <w:color w:val="000000"/>
          <w:w w:val="91"/>
          <w:sz w:val="18"/>
          <w:szCs w:val="18"/>
          <w:lang w:val="en-US"/>
        </w:rPr>
      </w:pP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sidR="00CE265F">
        <w:rPr>
          <w:b/>
          <w:bCs/>
          <w:color w:val="000000"/>
          <w:w w:val="91"/>
          <w:sz w:val="33"/>
          <w:szCs w:val="33"/>
          <w:lang w:val="en-US"/>
        </w:rPr>
        <w:t xml:space="preserve">               </w:t>
      </w:r>
    </w:p>
    <w:p w14:paraId="10830BE2" w14:textId="77777777" w:rsidR="007863D8" w:rsidRDefault="00CE265F" w:rsidP="007665C3">
      <w:pPr>
        <w:jc w:val="center"/>
        <w:rPr>
          <w:b/>
          <w:bCs/>
          <w:color w:val="000000"/>
          <w:w w:val="91"/>
          <w:sz w:val="18"/>
          <w:szCs w:val="18"/>
          <w:lang w:val="en-US"/>
        </w:rPr>
      </w:pP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p>
    <w:p w14:paraId="1A2524CD" w14:textId="4A00B834" w:rsidR="00CE265F" w:rsidRDefault="00CE265F" w:rsidP="007665C3">
      <w:pPr>
        <w:jc w:val="center"/>
        <w:rPr>
          <w:b/>
          <w:bCs/>
          <w:color w:val="17365D" w:themeColor="text2" w:themeShade="BF"/>
          <w:w w:val="91"/>
          <w:sz w:val="18"/>
          <w:szCs w:val="18"/>
          <w:lang w:val="en-US"/>
        </w:rPr>
      </w:pPr>
      <w:r>
        <w:rPr>
          <w:b/>
          <w:bCs/>
          <w:color w:val="000000"/>
          <w:w w:val="91"/>
          <w:sz w:val="18"/>
          <w:szCs w:val="18"/>
          <w:lang w:val="en-US"/>
        </w:rPr>
        <w:tab/>
      </w:r>
      <w:r>
        <w:rPr>
          <w:b/>
          <w:bCs/>
          <w:color w:val="000000"/>
          <w:w w:val="91"/>
          <w:sz w:val="18"/>
          <w:szCs w:val="18"/>
          <w:lang w:val="en-US"/>
        </w:rPr>
        <w:tab/>
      </w:r>
      <w:r w:rsidRPr="000A4BC7">
        <w:rPr>
          <w:b/>
          <w:bCs/>
          <w:color w:val="17365D" w:themeColor="text2" w:themeShade="BF"/>
          <w:w w:val="91"/>
          <w:sz w:val="18"/>
          <w:szCs w:val="18"/>
          <w:lang w:val="en-US"/>
        </w:rPr>
        <w:t xml:space="preserve">                      </w:t>
      </w:r>
      <w:r w:rsidR="000A4BC7">
        <w:rPr>
          <w:b/>
          <w:bCs/>
          <w:color w:val="17365D" w:themeColor="text2" w:themeShade="BF"/>
          <w:w w:val="91"/>
          <w:sz w:val="18"/>
          <w:szCs w:val="18"/>
          <w:lang w:val="en-US"/>
        </w:rPr>
        <w:t xml:space="preserve">                                                                                                                       </w:t>
      </w:r>
      <w:r w:rsidR="0018072B">
        <w:rPr>
          <w:b/>
          <w:bCs/>
          <w:color w:val="17365D" w:themeColor="text2" w:themeShade="BF"/>
          <w:w w:val="91"/>
          <w:sz w:val="18"/>
          <w:szCs w:val="18"/>
          <w:lang w:val="en-US"/>
        </w:rPr>
        <w:tab/>
      </w:r>
      <w:r w:rsidR="0018072B">
        <w:rPr>
          <w:b/>
          <w:bCs/>
          <w:color w:val="17365D" w:themeColor="text2" w:themeShade="BF"/>
          <w:w w:val="91"/>
          <w:sz w:val="18"/>
          <w:szCs w:val="18"/>
          <w:lang w:val="en-US"/>
        </w:rPr>
        <w:tab/>
      </w:r>
      <w:r w:rsidR="000A4BC7">
        <w:rPr>
          <w:b/>
          <w:bCs/>
          <w:color w:val="17365D" w:themeColor="text2" w:themeShade="BF"/>
          <w:w w:val="91"/>
          <w:sz w:val="18"/>
          <w:szCs w:val="18"/>
          <w:lang w:val="en-US"/>
        </w:rPr>
        <w:t xml:space="preserve">   </w:t>
      </w:r>
      <w:r w:rsidRPr="000A4BC7">
        <w:rPr>
          <w:b/>
          <w:bCs/>
          <w:color w:val="17365D" w:themeColor="text2" w:themeShade="BF"/>
          <w:w w:val="91"/>
          <w:sz w:val="18"/>
          <w:szCs w:val="18"/>
          <w:lang w:val="en-US"/>
        </w:rPr>
        <w:t>Rated good June 2017</w:t>
      </w:r>
      <w:bookmarkEnd w:id="0"/>
    </w:p>
    <w:p w14:paraId="4FCC3E96" w14:textId="77777777" w:rsidR="00B35046" w:rsidRDefault="00B35046" w:rsidP="007665C3">
      <w:pPr>
        <w:jc w:val="center"/>
        <w:rPr>
          <w:b/>
          <w:bCs/>
          <w:color w:val="17365D" w:themeColor="text2" w:themeShade="BF"/>
          <w:w w:val="91"/>
          <w:sz w:val="18"/>
          <w:szCs w:val="18"/>
          <w:lang w:val="en-US"/>
        </w:rPr>
      </w:pPr>
    </w:p>
    <w:p w14:paraId="74228CEF" w14:textId="13E27663" w:rsidR="005750E1" w:rsidRDefault="00E22A57" w:rsidP="007665C3">
      <w:pPr>
        <w:jc w:val="center"/>
        <w:rPr>
          <w:b/>
          <w:bCs/>
          <w:color w:val="17365D" w:themeColor="text2" w:themeShade="BF"/>
          <w:w w:val="91"/>
          <w:sz w:val="44"/>
          <w:szCs w:val="44"/>
          <w:lang w:val="en-US"/>
        </w:rPr>
      </w:pPr>
      <w:r w:rsidRPr="00E22A57">
        <w:rPr>
          <w:b/>
          <w:bCs/>
          <w:color w:val="17365D" w:themeColor="text2" w:themeShade="BF"/>
          <w:w w:val="91"/>
          <w:sz w:val="44"/>
          <w:szCs w:val="44"/>
          <w:lang w:val="en-US"/>
        </w:rPr>
        <w:t>The Chelsfield Nursery Convid 19 Risk Assessment</w:t>
      </w:r>
    </w:p>
    <w:p w14:paraId="71E47932" w14:textId="0A1F1D41" w:rsidR="00E22A57" w:rsidRDefault="00E22A57" w:rsidP="007665C3">
      <w:pPr>
        <w:jc w:val="center"/>
        <w:rPr>
          <w:b/>
          <w:bCs/>
          <w:color w:val="17365D" w:themeColor="text2" w:themeShade="BF"/>
          <w:w w:val="91"/>
          <w:sz w:val="44"/>
          <w:szCs w:val="44"/>
          <w:lang w:val="en-US"/>
        </w:rPr>
      </w:pPr>
      <w:r>
        <w:rPr>
          <w:b/>
          <w:bCs/>
          <w:color w:val="17365D" w:themeColor="text2" w:themeShade="BF"/>
          <w:w w:val="91"/>
          <w:sz w:val="44"/>
          <w:szCs w:val="44"/>
          <w:lang w:val="en-US"/>
        </w:rPr>
        <w:t>June 2020</w:t>
      </w:r>
    </w:p>
    <w:p w14:paraId="6F18FE22" w14:textId="77777777" w:rsidR="00E22A57" w:rsidRPr="00E22A57" w:rsidRDefault="00E22A57" w:rsidP="00E22A57">
      <w:pPr>
        <w:pStyle w:val="Heading1"/>
        <w:spacing w:after="0"/>
        <w:rPr>
          <w:sz w:val="36"/>
          <w:szCs w:val="36"/>
        </w:rPr>
      </w:pPr>
      <w:r w:rsidRPr="00E22A57">
        <w:rPr>
          <w:sz w:val="36"/>
          <w:szCs w:val="36"/>
        </w:rPr>
        <w:t xml:space="preserve">Covid-19: Implementing Protective Measures &amp; Risk Assessment </w:t>
      </w:r>
    </w:p>
    <w:p w14:paraId="2CDA4EE5" w14:textId="77777777" w:rsidR="00E22A57" w:rsidRDefault="00E22A57" w:rsidP="00E22A57">
      <w:pPr>
        <w:spacing w:line="259" w:lineRule="auto"/>
      </w:pPr>
      <w:r>
        <w:rPr>
          <w:rFonts w:ascii="Arial" w:eastAsia="Arial" w:hAnsi="Arial" w:cs="Arial"/>
          <w:b/>
        </w:rPr>
        <w:t xml:space="preserve"> </w:t>
      </w:r>
    </w:p>
    <w:p w14:paraId="0F92ECF6" w14:textId="582A7407" w:rsidR="00E22A57" w:rsidRDefault="00E22A57" w:rsidP="00E22A57">
      <w:pPr>
        <w:spacing w:line="259" w:lineRule="auto"/>
      </w:pPr>
      <w:r>
        <w:rPr>
          <w:color w:val="000000"/>
        </w:rPr>
        <w:t xml:space="preserve">  </w:t>
      </w:r>
      <w:r>
        <w:t xml:space="preserve">Information taken from </w:t>
      </w:r>
      <w:r>
        <w:rPr>
          <w:rFonts w:ascii="Arial" w:eastAsia="Arial" w:hAnsi="Arial" w:cs="Arial"/>
          <w:i/>
        </w:rPr>
        <w:t>Coronavirus (COVID-19): implementing protective measures in education and childcare settings</w:t>
      </w:r>
      <w:r>
        <w:t xml:space="preserve"> is used throughout this document.  </w:t>
      </w:r>
    </w:p>
    <w:p w14:paraId="12995DC8" w14:textId="77777777" w:rsidR="00E22A57" w:rsidRDefault="00F76873" w:rsidP="00E22A57">
      <w:pPr>
        <w:spacing w:line="334" w:lineRule="auto"/>
        <w:ind w:left="-5" w:right="317" w:hanging="10"/>
      </w:pPr>
      <w:hyperlink r:id="rId11">
        <w:r w:rsidR="00E22A57">
          <w:rPr>
            <w:color w:val="0000FF"/>
            <w:u w:val="single" w:color="0000FF"/>
          </w:rPr>
          <w:t>https://www.gov.uk/government/publications/coronavirus</w:t>
        </w:r>
      </w:hyperlink>
      <w:hyperlink r:id="rId12">
        <w:r w:rsidR="00E22A57">
          <w:rPr>
            <w:color w:val="0000FF"/>
            <w:u w:val="single" w:color="0000FF"/>
          </w:rPr>
          <w:t>-</w:t>
        </w:r>
      </w:hyperlink>
      <w:hyperlink r:id="rId13">
        <w:r w:rsidR="00E22A57">
          <w:rPr>
            <w:color w:val="0000FF"/>
            <w:u w:val="single" w:color="0000FF"/>
          </w:rPr>
          <w:t>covid</w:t>
        </w:r>
      </w:hyperlink>
      <w:hyperlink r:id="rId14">
        <w:r w:rsidR="00E22A57">
          <w:rPr>
            <w:color w:val="0000FF"/>
            <w:u w:val="single" w:color="0000FF"/>
          </w:rPr>
          <w:t>-</w:t>
        </w:r>
      </w:hyperlink>
      <w:hyperlink r:id="rId15">
        <w:r w:rsidR="00E22A57">
          <w:rPr>
            <w:color w:val="0000FF"/>
            <w:u w:val="single" w:color="0000FF"/>
          </w:rPr>
          <w:t>19</w:t>
        </w:r>
      </w:hyperlink>
      <w:hyperlink r:id="rId16">
        <w:r w:rsidR="00E22A57">
          <w:rPr>
            <w:color w:val="0000FF"/>
            <w:u w:val="single" w:color="0000FF"/>
          </w:rPr>
          <w:t>-</w:t>
        </w:r>
      </w:hyperlink>
      <w:hyperlink r:id="rId17">
        <w:r w:rsidR="00E22A57">
          <w:rPr>
            <w:color w:val="0000FF"/>
            <w:u w:val="single" w:color="0000FF"/>
          </w:rPr>
          <w:t>implementing</w:t>
        </w:r>
      </w:hyperlink>
      <w:hyperlink r:id="rId18"/>
      <w:hyperlink r:id="rId19">
        <w:r w:rsidR="00E22A57">
          <w:rPr>
            <w:color w:val="0000FF"/>
            <w:u w:val="single" w:color="0000FF"/>
          </w:rPr>
          <w:t>protective</w:t>
        </w:r>
      </w:hyperlink>
      <w:hyperlink r:id="rId20">
        <w:r w:rsidR="00E22A57">
          <w:rPr>
            <w:color w:val="0000FF"/>
            <w:u w:val="single" w:color="0000FF"/>
          </w:rPr>
          <w:t>-</w:t>
        </w:r>
      </w:hyperlink>
      <w:hyperlink r:id="rId21">
        <w:r w:rsidR="00E22A57">
          <w:rPr>
            <w:color w:val="0000FF"/>
            <w:u w:val="single" w:color="0000FF"/>
          </w:rPr>
          <w:t>measures</w:t>
        </w:r>
      </w:hyperlink>
      <w:hyperlink r:id="rId22">
        <w:r w:rsidR="00E22A57">
          <w:rPr>
            <w:color w:val="0000FF"/>
            <w:u w:val="single" w:color="0000FF"/>
          </w:rPr>
          <w:t>-</w:t>
        </w:r>
      </w:hyperlink>
      <w:hyperlink r:id="rId23">
        <w:r w:rsidR="00E22A57">
          <w:rPr>
            <w:color w:val="0000FF"/>
            <w:u w:val="single" w:color="0000FF"/>
          </w:rPr>
          <w:t>in</w:t>
        </w:r>
      </w:hyperlink>
      <w:hyperlink r:id="rId24">
        <w:r w:rsidR="00E22A57">
          <w:rPr>
            <w:color w:val="0000FF"/>
            <w:u w:val="single" w:color="0000FF"/>
          </w:rPr>
          <w:t>-</w:t>
        </w:r>
      </w:hyperlink>
      <w:hyperlink r:id="rId25">
        <w:r w:rsidR="00E22A57">
          <w:rPr>
            <w:color w:val="0000FF"/>
            <w:u w:val="single" w:color="0000FF"/>
          </w:rPr>
          <w:t>education</w:t>
        </w:r>
      </w:hyperlink>
      <w:hyperlink r:id="rId26">
        <w:r w:rsidR="00E22A57">
          <w:rPr>
            <w:color w:val="0000FF"/>
            <w:u w:val="single" w:color="0000FF"/>
          </w:rPr>
          <w:t>-</w:t>
        </w:r>
      </w:hyperlink>
      <w:hyperlink r:id="rId27">
        <w:r w:rsidR="00E22A57">
          <w:rPr>
            <w:color w:val="0000FF"/>
            <w:u w:val="single" w:color="0000FF"/>
          </w:rPr>
          <w:t>and</w:t>
        </w:r>
      </w:hyperlink>
      <w:hyperlink r:id="rId28">
        <w:r w:rsidR="00E22A57">
          <w:rPr>
            <w:color w:val="0000FF"/>
            <w:u w:val="single" w:color="0000FF"/>
          </w:rPr>
          <w:t>-</w:t>
        </w:r>
      </w:hyperlink>
      <w:hyperlink r:id="rId29">
        <w:r w:rsidR="00E22A57">
          <w:rPr>
            <w:color w:val="0000FF"/>
            <w:u w:val="single" w:color="0000FF"/>
          </w:rPr>
          <w:t>childcare</w:t>
        </w:r>
      </w:hyperlink>
      <w:hyperlink r:id="rId30">
        <w:r w:rsidR="00E22A57">
          <w:rPr>
            <w:color w:val="0000FF"/>
            <w:u w:val="single" w:color="0000FF"/>
          </w:rPr>
          <w:t>-</w:t>
        </w:r>
      </w:hyperlink>
      <w:hyperlink r:id="rId31">
        <w:r w:rsidR="00E22A57">
          <w:rPr>
            <w:color w:val="0000FF"/>
            <w:u w:val="single" w:color="0000FF"/>
          </w:rPr>
          <w:t>settings/coronavirus</w:t>
        </w:r>
      </w:hyperlink>
      <w:hyperlink r:id="rId32">
        <w:r w:rsidR="00E22A57">
          <w:rPr>
            <w:color w:val="0000FF"/>
            <w:u w:val="single" w:color="0000FF"/>
          </w:rPr>
          <w:t>-</w:t>
        </w:r>
      </w:hyperlink>
      <w:hyperlink r:id="rId33">
        <w:r w:rsidR="00E22A57">
          <w:rPr>
            <w:color w:val="0000FF"/>
            <w:u w:val="single" w:color="0000FF"/>
          </w:rPr>
          <w:t>covid</w:t>
        </w:r>
      </w:hyperlink>
      <w:hyperlink r:id="rId34">
        <w:r w:rsidR="00E22A57">
          <w:rPr>
            <w:color w:val="0000FF"/>
            <w:u w:val="single" w:color="0000FF"/>
          </w:rPr>
          <w:t>-</w:t>
        </w:r>
      </w:hyperlink>
      <w:hyperlink r:id="rId35">
        <w:r w:rsidR="00E22A57">
          <w:rPr>
            <w:color w:val="0000FF"/>
            <w:u w:val="single" w:color="0000FF"/>
          </w:rPr>
          <w:t>19</w:t>
        </w:r>
      </w:hyperlink>
      <w:hyperlink r:id="rId36"/>
      <w:hyperlink r:id="rId37">
        <w:r w:rsidR="00E22A57">
          <w:rPr>
            <w:color w:val="0000FF"/>
            <w:u w:val="single" w:color="0000FF"/>
          </w:rPr>
          <w:t>implementing</w:t>
        </w:r>
      </w:hyperlink>
      <w:hyperlink r:id="rId38">
        <w:r w:rsidR="00E22A57">
          <w:rPr>
            <w:color w:val="0000FF"/>
            <w:u w:val="single" w:color="0000FF"/>
          </w:rPr>
          <w:t>-</w:t>
        </w:r>
      </w:hyperlink>
      <w:hyperlink r:id="rId39">
        <w:r w:rsidR="00E22A57">
          <w:rPr>
            <w:color w:val="0000FF"/>
            <w:u w:val="single" w:color="0000FF"/>
          </w:rPr>
          <w:t>protective</w:t>
        </w:r>
      </w:hyperlink>
      <w:hyperlink r:id="rId40">
        <w:r w:rsidR="00E22A57">
          <w:rPr>
            <w:color w:val="0000FF"/>
            <w:u w:val="single" w:color="0000FF"/>
          </w:rPr>
          <w:t>-</w:t>
        </w:r>
      </w:hyperlink>
      <w:hyperlink r:id="rId41">
        <w:r w:rsidR="00E22A57">
          <w:rPr>
            <w:color w:val="0000FF"/>
            <w:u w:val="single" w:color="0000FF"/>
          </w:rPr>
          <w:t>measures</w:t>
        </w:r>
      </w:hyperlink>
      <w:hyperlink r:id="rId42">
        <w:r w:rsidR="00E22A57">
          <w:rPr>
            <w:color w:val="0000FF"/>
            <w:u w:val="single" w:color="0000FF"/>
          </w:rPr>
          <w:t>-</w:t>
        </w:r>
      </w:hyperlink>
      <w:hyperlink r:id="rId43">
        <w:r w:rsidR="00E22A57">
          <w:rPr>
            <w:color w:val="0000FF"/>
            <w:u w:val="single" w:color="0000FF"/>
          </w:rPr>
          <w:t>in</w:t>
        </w:r>
      </w:hyperlink>
      <w:hyperlink r:id="rId44">
        <w:r w:rsidR="00E22A57">
          <w:rPr>
            <w:color w:val="0000FF"/>
            <w:u w:val="single" w:color="0000FF"/>
          </w:rPr>
          <w:t>-</w:t>
        </w:r>
      </w:hyperlink>
      <w:hyperlink r:id="rId45">
        <w:r w:rsidR="00E22A57">
          <w:rPr>
            <w:color w:val="0000FF"/>
            <w:u w:val="single" w:color="0000FF"/>
          </w:rPr>
          <w:t>education</w:t>
        </w:r>
      </w:hyperlink>
      <w:hyperlink r:id="rId46">
        <w:r w:rsidR="00E22A57">
          <w:rPr>
            <w:color w:val="0000FF"/>
            <w:u w:val="single" w:color="0000FF"/>
          </w:rPr>
          <w:t>-</w:t>
        </w:r>
      </w:hyperlink>
      <w:hyperlink r:id="rId47">
        <w:r w:rsidR="00E22A57">
          <w:rPr>
            <w:color w:val="0000FF"/>
            <w:u w:val="single" w:color="0000FF"/>
          </w:rPr>
          <w:t>and</w:t>
        </w:r>
      </w:hyperlink>
      <w:hyperlink r:id="rId48">
        <w:r w:rsidR="00E22A57">
          <w:rPr>
            <w:color w:val="0000FF"/>
            <w:u w:val="single" w:color="0000FF"/>
          </w:rPr>
          <w:t>-</w:t>
        </w:r>
      </w:hyperlink>
      <w:hyperlink r:id="rId49">
        <w:r w:rsidR="00E22A57">
          <w:rPr>
            <w:color w:val="0000FF"/>
            <w:u w:val="single" w:color="0000FF"/>
          </w:rPr>
          <w:t>childcare</w:t>
        </w:r>
      </w:hyperlink>
      <w:hyperlink r:id="rId50">
        <w:r w:rsidR="00E22A57">
          <w:rPr>
            <w:color w:val="0000FF"/>
            <w:u w:val="single" w:color="0000FF"/>
          </w:rPr>
          <w:t>-</w:t>
        </w:r>
      </w:hyperlink>
      <w:hyperlink r:id="rId51">
        <w:r w:rsidR="00E22A57">
          <w:rPr>
            <w:color w:val="0000FF"/>
            <w:u w:val="single" w:color="0000FF"/>
          </w:rPr>
          <w:t>settings</w:t>
        </w:r>
      </w:hyperlink>
      <w:hyperlink r:id="rId52">
        <w:r w:rsidR="00E22A57">
          <w:t xml:space="preserve"> </w:t>
        </w:r>
      </w:hyperlink>
      <w:r w:rsidR="00E22A57">
        <w:t xml:space="preserve">    </w:t>
      </w:r>
      <w:r w:rsidR="00E22A57">
        <w:rPr>
          <w:sz w:val="20"/>
        </w:rPr>
        <w:t>(Guidance updated 12 May 2020)</w:t>
      </w:r>
      <w:r w:rsidR="00E22A57">
        <w:t xml:space="preserve"> </w:t>
      </w:r>
    </w:p>
    <w:p w14:paraId="13D2694B" w14:textId="77777777" w:rsidR="00E22A57" w:rsidRDefault="00E22A57" w:rsidP="00E22A57">
      <w:pPr>
        <w:spacing w:after="391" w:line="259" w:lineRule="auto"/>
      </w:pPr>
      <w:r>
        <w:rPr>
          <w:sz w:val="4"/>
        </w:rPr>
        <w:t xml:space="preserve"> </w:t>
      </w:r>
      <w:r>
        <w:t xml:space="preserve">The EYFS is still relevant and continues to apply as far as Covid-19 restrictions allow. The disapplication’s and modifications to the EYFS are for all early </w:t>
      </w:r>
      <w:proofErr w:type="gramStart"/>
      <w:r>
        <w:t>years</w:t>
      </w:r>
      <w:proofErr w:type="gramEnd"/>
      <w:r>
        <w:t xml:space="preserve"> providers that are opening during the COVID-19 period and will stay in place until the government stipulates otherwise. </w:t>
      </w:r>
    </w:p>
    <w:p w14:paraId="569B49A5" w14:textId="7939A2EB" w:rsidR="00E22A57" w:rsidRDefault="00F76873" w:rsidP="00E22A57">
      <w:pPr>
        <w:spacing w:after="391" w:line="259" w:lineRule="auto"/>
      </w:pPr>
      <w:hyperlink r:id="rId53" w:history="1">
        <w:r w:rsidR="00E22A57" w:rsidRPr="00A55688">
          <w:rPr>
            <w:rStyle w:val="Hyperlink"/>
          </w:rPr>
          <w:t>https://www.gov.uk/government/publications/early</w:t>
        </w:r>
      </w:hyperlink>
      <w:hyperlink r:id="rId54">
        <w:r w:rsidR="00E22A57">
          <w:rPr>
            <w:color w:val="0000FF"/>
            <w:u w:val="single" w:color="0000FF"/>
          </w:rPr>
          <w:t>-</w:t>
        </w:r>
      </w:hyperlink>
      <w:hyperlink r:id="rId55">
        <w:r w:rsidR="00E22A57">
          <w:rPr>
            <w:color w:val="0000FF"/>
            <w:u w:val="single" w:color="0000FF"/>
          </w:rPr>
          <w:t>years</w:t>
        </w:r>
      </w:hyperlink>
      <w:hyperlink r:id="rId56">
        <w:r w:rsidR="00E22A57">
          <w:rPr>
            <w:color w:val="0000FF"/>
            <w:u w:val="single" w:color="0000FF"/>
          </w:rPr>
          <w:t>-</w:t>
        </w:r>
      </w:hyperlink>
      <w:hyperlink r:id="rId57">
        <w:r w:rsidR="00E22A57">
          <w:rPr>
            <w:color w:val="0000FF"/>
            <w:u w:val="single" w:color="0000FF"/>
          </w:rPr>
          <w:t>foundation</w:t>
        </w:r>
      </w:hyperlink>
      <w:hyperlink r:id="rId58">
        <w:r w:rsidR="00E22A57">
          <w:rPr>
            <w:color w:val="0000FF"/>
            <w:u w:val="single" w:color="0000FF"/>
          </w:rPr>
          <w:t>-</w:t>
        </w:r>
      </w:hyperlink>
      <w:hyperlink r:id="rId59">
        <w:r w:rsidR="00E22A57">
          <w:rPr>
            <w:color w:val="0000FF"/>
            <w:u w:val="single" w:color="0000FF"/>
          </w:rPr>
          <w:t>stage</w:t>
        </w:r>
      </w:hyperlink>
      <w:hyperlink r:id="rId60"/>
      <w:hyperlink r:id="rId61">
        <w:r w:rsidR="00E22A57">
          <w:rPr>
            <w:color w:val="0000FF"/>
            <w:u w:val="single" w:color="0000FF"/>
          </w:rPr>
          <w:t>framework</w:t>
        </w:r>
      </w:hyperlink>
      <w:hyperlink r:id="rId62">
        <w:r w:rsidR="00E22A57">
          <w:rPr>
            <w:color w:val="0000FF"/>
            <w:u w:val="single" w:color="0000FF"/>
          </w:rPr>
          <w:t>--</w:t>
        </w:r>
      </w:hyperlink>
      <w:hyperlink r:id="rId63">
        <w:r w:rsidR="00E22A57">
          <w:rPr>
            <w:color w:val="0000FF"/>
            <w:u w:val="single" w:color="0000FF"/>
          </w:rPr>
          <w:t>2/early</w:t>
        </w:r>
      </w:hyperlink>
      <w:hyperlink r:id="rId64">
        <w:r w:rsidR="00E22A57">
          <w:rPr>
            <w:color w:val="0000FF"/>
            <w:u w:val="single" w:color="0000FF"/>
          </w:rPr>
          <w:t>-</w:t>
        </w:r>
      </w:hyperlink>
      <w:hyperlink r:id="rId65">
        <w:r w:rsidR="00E22A57">
          <w:rPr>
            <w:color w:val="0000FF"/>
            <w:u w:val="single" w:color="0000FF"/>
          </w:rPr>
          <w:t>years</w:t>
        </w:r>
      </w:hyperlink>
      <w:hyperlink r:id="rId66">
        <w:r w:rsidR="00E22A57">
          <w:rPr>
            <w:color w:val="0000FF"/>
            <w:u w:val="single" w:color="0000FF"/>
          </w:rPr>
          <w:t>-</w:t>
        </w:r>
      </w:hyperlink>
      <w:hyperlink r:id="rId67">
        <w:r w:rsidR="00E22A57">
          <w:rPr>
            <w:color w:val="0000FF"/>
            <w:u w:val="single" w:color="0000FF"/>
          </w:rPr>
          <w:t>foundation</w:t>
        </w:r>
      </w:hyperlink>
      <w:hyperlink r:id="rId68">
        <w:r w:rsidR="00E22A57">
          <w:rPr>
            <w:color w:val="0000FF"/>
            <w:u w:val="single" w:color="0000FF"/>
          </w:rPr>
          <w:t>-</w:t>
        </w:r>
      </w:hyperlink>
      <w:hyperlink r:id="rId69">
        <w:r w:rsidR="00E22A57">
          <w:rPr>
            <w:color w:val="0000FF"/>
            <w:u w:val="single" w:color="0000FF"/>
          </w:rPr>
          <w:t>stage</w:t>
        </w:r>
      </w:hyperlink>
      <w:hyperlink r:id="rId70">
        <w:r w:rsidR="00E22A57">
          <w:rPr>
            <w:color w:val="0000FF"/>
            <w:u w:val="single" w:color="0000FF"/>
          </w:rPr>
          <w:t>-</w:t>
        </w:r>
      </w:hyperlink>
      <w:hyperlink r:id="rId71">
        <w:r w:rsidR="00E22A57">
          <w:rPr>
            <w:color w:val="0000FF"/>
            <w:u w:val="single" w:color="0000FF"/>
          </w:rPr>
          <w:t>coronavirus</w:t>
        </w:r>
      </w:hyperlink>
      <w:hyperlink r:id="rId72">
        <w:r w:rsidR="00E22A57">
          <w:rPr>
            <w:color w:val="0000FF"/>
            <w:u w:val="single" w:color="0000FF"/>
          </w:rPr>
          <w:t>-</w:t>
        </w:r>
      </w:hyperlink>
      <w:hyperlink r:id="rId73">
        <w:r w:rsidR="00E22A57">
          <w:rPr>
            <w:color w:val="0000FF"/>
            <w:u w:val="single" w:color="0000FF"/>
          </w:rPr>
          <w:t>disapplications</w:t>
        </w:r>
      </w:hyperlink>
      <w:hyperlink r:id="rId74">
        <w:r w:rsidR="00E22A57">
          <w:t xml:space="preserve"> </w:t>
        </w:r>
      </w:hyperlink>
      <w:r w:rsidR="00E22A57">
        <w:t xml:space="preserve"> </w:t>
      </w:r>
    </w:p>
    <w:p w14:paraId="1E651470" w14:textId="77777777" w:rsidR="00E22A57" w:rsidRDefault="00E22A57" w:rsidP="00E22A57">
      <w:pPr>
        <w:spacing w:after="210" w:line="259" w:lineRule="auto"/>
      </w:pPr>
      <w:r>
        <w:rPr>
          <w:sz w:val="20"/>
        </w:rPr>
        <w:t>(Guidance Updated 24 April 2020)</w:t>
      </w:r>
      <w:r>
        <w:t xml:space="preserve"> </w:t>
      </w:r>
    </w:p>
    <w:p w14:paraId="26CDC9D5" w14:textId="77777777" w:rsidR="00E22A57" w:rsidRPr="00E22A57" w:rsidRDefault="00E22A57" w:rsidP="00E22A57">
      <w:pPr>
        <w:pStyle w:val="Heading1"/>
        <w:spacing w:after="212"/>
        <w:ind w:left="-5"/>
        <w:rPr>
          <w:sz w:val="36"/>
          <w:szCs w:val="36"/>
        </w:rPr>
      </w:pPr>
      <w:r w:rsidRPr="00E22A57">
        <w:rPr>
          <w:sz w:val="36"/>
          <w:szCs w:val="36"/>
        </w:rPr>
        <w:t xml:space="preserve">Infection Protection </w:t>
      </w:r>
    </w:p>
    <w:p w14:paraId="3FC4AC3F" w14:textId="77777777" w:rsidR="00E22A57" w:rsidRDefault="00E22A57" w:rsidP="00E22A57">
      <w:pPr>
        <w:spacing w:after="207"/>
        <w:ind w:right="36"/>
      </w:pPr>
      <w:r>
        <w:t xml:space="preserve">Effective infection protection and control, when implemented, creates an inherently safer system, where the risk of transmission of infection is substantially reduced. </w:t>
      </w:r>
    </w:p>
    <w:p w14:paraId="7710CBBE" w14:textId="77777777" w:rsidR="00E22A57" w:rsidRDefault="00E22A57" w:rsidP="00E22A57">
      <w:pPr>
        <w:spacing w:after="223"/>
        <w:ind w:right="36"/>
      </w:pPr>
      <w:r>
        <w:t xml:space="preserve">These include: </w:t>
      </w:r>
    </w:p>
    <w:p w14:paraId="5A653693" w14:textId="77777777" w:rsidR="00E22A57" w:rsidRDefault="00E22A57" w:rsidP="00E22A57">
      <w:pPr>
        <w:numPr>
          <w:ilvl w:val="0"/>
          <w:numId w:val="32"/>
        </w:numPr>
        <w:spacing w:after="141" w:line="270" w:lineRule="auto"/>
        <w:ind w:right="36" w:hanging="360"/>
      </w:pPr>
      <w:r>
        <w:t xml:space="preserve">minimising contact with individuals who are unwell by ensuring that those who have coronavirus symptoms, or who have someone in their household who does, do not attend childcare settings </w:t>
      </w:r>
    </w:p>
    <w:p w14:paraId="77EB9DA9" w14:textId="77777777" w:rsidR="00E22A57" w:rsidRDefault="00E22A57" w:rsidP="00E22A57">
      <w:pPr>
        <w:numPr>
          <w:ilvl w:val="0"/>
          <w:numId w:val="32"/>
        </w:numPr>
        <w:spacing w:after="161" w:line="270" w:lineRule="auto"/>
        <w:ind w:right="36" w:hanging="360"/>
      </w:pPr>
      <w:r>
        <w:t xml:space="preserve">cleaning hands more often than usual - wash hands thoroughly for 20 seconds with running water and soap and dry them thoroughly or use alcohol hand rub or sanitiser ensuring that all parts of the hands are covered </w:t>
      </w:r>
    </w:p>
    <w:p w14:paraId="250C4AB1" w14:textId="77777777" w:rsidR="00E22A57" w:rsidRDefault="00E22A57" w:rsidP="00E22A57">
      <w:pPr>
        <w:numPr>
          <w:ilvl w:val="0"/>
          <w:numId w:val="32"/>
        </w:numPr>
        <w:spacing w:after="140" w:line="270" w:lineRule="auto"/>
        <w:ind w:right="36" w:hanging="360"/>
      </w:pPr>
      <w:r>
        <w:t xml:space="preserve">ensuring good respiratory hygiene - promote the ‘catch it, bin it, kill it’ approach </w:t>
      </w:r>
    </w:p>
    <w:p w14:paraId="639A2A29" w14:textId="77777777" w:rsidR="00E22A57" w:rsidRDefault="00E22A57" w:rsidP="00E22A57">
      <w:pPr>
        <w:numPr>
          <w:ilvl w:val="0"/>
          <w:numId w:val="32"/>
        </w:numPr>
        <w:spacing w:after="143" w:line="270" w:lineRule="auto"/>
        <w:ind w:right="36" w:hanging="360"/>
      </w:pPr>
      <w:r>
        <w:t xml:space="preserve">cleaning frequently touched surfaces often using standard products, such as detergents and bleach </w:t>
      </w:r>
    </w:p>
    <w:p w14:paraId="2C505A23" w14:textId="77777777" w:rsidR="00E22A57" w:rsidRDefault="00E22A57" w:rsidP="00E22A57">
      <w:pPr>
        <w:numPr>
          <w:ilvl w:val="0"/>
          <w:numId w:val="32"/>
        </w:numPr>
        <w:spacing w:after="101" w:line="270" w:lineRule="auto"/>
        <w:ind w:right="36" w:hanging="360"/>
      </w:pPr>
      <w:r>
        <w:lastRenderedPageBreak/>
        <w:t xml:space="preserve">ensuring there are sufficient stocks of PPE and cleaning products </w:t>
      </w:r>
    </w:p>
    <w:p w14:paraId="219EB221" w14:textId="77777777" w:rsidR="00E22A57" w:rsidRDefault="00E22A57" w:rsidP="00E22A57">
      <w:pPr>
        <w:numPr>
          <w:ilvl w:val="0"/>
          <w:numId w:val="32"/>
        </w:numPr>
        <w:spacing w:after="140" w:line="270" w:lineRule="auto"/>
        <w:ind w:right="36" w:hanging="360"/>
      </w:pPr>
      <w:r>
        <w:t xml:space="preserve">minimising contact and mixing by altering, as much as possible, the environment, such as room layout, and routines, such as lunch times. </w:t>
      </w:r>
    </w:p>
    <w:p w14:paraId="6024656B" w14:textId="77777777" w:rsidR="00E22A57" w:rsidRDefault="00E22A57" w:rsidP="00E22A57">
      <w:pPr>
        <w:numPr>
          <w:ilvl w:val="0"/>
          <w:numId w:val="32"/>
        </w:numPr>
        <w:spacing w:after="5" w:line="270" w:lineRule="auto"/>
        <w:ind w:right="36" w:hanging="360"/>
      </w:pPr>
      <w:r>
        <w:t xml:space="preserve">childminders to avoid minded children and family being together  </w:t>
      </w:r>
    </w:p>
    <w:p w14:paraId="6F539402" w14:textId="77777777" w:rsidR="00E22A57" w:rsidRPr="00E22A57" w:rsidRDefault="00E22A57" w:rsidP="00E22A57">
      <w:pPr>
        <w:pStyle w:val="Heading1"/>
        <w:ind w:left="370"/>
        <w:rPr>
          <w:sz w:val="36"/>
          <w:szCs w:val="36"/>
        </w:rPr>
      </w:pPr>
      <w:r w:rsidRPr="00E22A57">
        <w:rPr>
          <w:sz w:val="36"/>
          <w:szCs w:val="36"/>
        </w:rPr>
        <w:t>Personal Protective Equipment (PPE) including Face Coverings and Face Masks</w:t>
      </w:r>
      <w:r w:rsidRPr="00E22A57">
        <w:rPr>
          <w:rFonts w:ascii="Arial" w:eastAsia="Arial" w:hAnsi="Arial" w:cs="Arial"/>
          <w:b w:val="0"/>
          <w:sz w:val="36"/>
          <w:szCs w:val="36"/>
        </w:rPr>
        <w:t xml:space="preserve"> </w:t>
      </w:r>
    </w:p>
    <w:p w14:paraId="7461FE45" w14:textId="77777777" w:rsidR="00E22A57" w:rsidRDefault="00E22A57" w:rsidP="00E22A57">
      <w:pPr>
        <w:numPr>
          <w:ilvl w:val="0"/>
          <w:numId w:val="33"/>
        </w:numPr>
        <w:spacing w:after="12" w:line="279" w:lineRule="auto"/>
        <w:ind w:left="713" w:right="42" w:hanging="360"/>
      </w:pPr>
      <w:r>
        <w:rPr>
          <w:color w:val="000000"/>
        </w:rPr>
        <w:t xml:space="preserve">Wearing a face covering or face mask is not recommended in an </w:t>
      </w:r>
      <w:proofErr w:type="gramStart"/>
      <w:r w:rsidRPr="00E50D62">
        <w:rPr>
          <w:b/>
          <w:bCs/>
          <w:color w:val="000000"/>
          <w:u w:val="single"/>
        </w:rPr>
        <w:t>early years</w:t>
      </w:r>
      <w:proofErr w:type="gramEnd"/>
      <w:r w:rsidRPr="00E50D62">
        <w:rPr>
          <w:b/>
          <w:bCs/>
          <w:color w:val="000000"/>
          <w:u w:val="single"/>
        </w:rPr>
        <w:t xml:space="preserve"> setting.</w:t>
      </w:r>
      <w:r>
        <w:rPr>
          <w:color w:val="000000"/>
        </w:rPr>
        <w:t xml:space="preserve"> Cleaning and hygiene are effective measures in controlling the spread of the virus. </w:t>
      </w:r>
      <w:r>
        <w:rPr>
          <w:rFonts w:ascii="Arial" w:eastAsia="Arial" w:hAnsi="Arial" w:cs="Arial"/>
          <w:b/>
        </w:rPr>
        <w:t xml:space="preserve"> </w:t>
      </w:r>
    </w:p>
    <w:p w14:paraId="6E648C7B" w14:textId="77777777" w:rsidR="00E22A57" w:rsidRDefault="00E22A57" w:rsidP="00E22A57">
      <w:pPr>
        <w:numPr>
          <w:ilvl w:val="0"/>
          <w:numId w:val="33"/>
        </w:numPr>
        <w:spacing w:after="4" w:line="269" w:lineRule="auto"/>
        <w:ind w:left="713" w:right="42" w:hanging="360"/>
      </w:pPr>
      <w:r>
        <w:rPr>
          <w:color w:val="000000"/>
        </w:rPr>
        <w:t xml:space="preserve">Nursery staff will not require PPE beyond what they would normally need for their work, even if they are </w:t>
      </w:r>
      <w:r w:rsidRPr="00E50D62">
        <w:rPr>
          <w:b/>
          <w:bCs/>
          <w:color w:val="000000"/>
        </w:rPr>
        <w:t>not</w:t>
      </w:r>
      <w:r>
        <w:rPr>
          <w:color w:val="000000"/>
        </w:rPr>
        <w:t xml:space="preserve"> always able to maintain </w:t>
      </w:r>
      <w:proofErr w:type="gramStart"/>
      <w:r w:rsidRPr="00E50D62">
        <w:rPr>
          <w:b/>
          <w:bCs/>
          <w:color w:val="000000"/>
        </w:rPr>
        <w:t>a distance of 2</w:t>
      </w:r>
      <w:proofErr w:type="gramEnd"/>
      <w:r w:rsidRPr="00E50D62">
        <w:rPr>
          <w:b/>
          <w:bCs/>
          <w:color w:val="000000"/>
        </w:rPr>
        <w:t xml:space="preserve"> metres</w:t>
      </w:r>
      <w:r>
        <w:rPr>
          <w:color w:val="000000"/>
        </w:rPr>
        <w:t xml:space="preserve"> from others. </w:t>
      </w:r>
    </w:p>
    <w:p w14:paraId="226E4EC9" w14:textId="77777777" w:rsidR="00E22A57" w:rsidRDefault="00E22A57" w:rsidP="00E22A57">
      <w:pPr>
        <w:spacing w:after="141" w:line="259" w:lineRule="auto"/>
        <w:ind w:left="720"/>
      </w:pPr>
      <w:r>
        <w:rPr>
          <w:color w:val="000000"/>
        </w:rPr>
        <w:t xml:space="preserve"> </w:t>
      </w:r>
    </w:p>
    <w:p w14:paraId="7CD1317C" w14:textId="77777777" w:rsidR="00E22A57" w:rsidRDefault="00E22A57" w:rsidP="00E22A57">
      <w:pPr>
        <w:spacing w:after="139" w:line="259" w:lineRule="auto"/>
        <w:ind w:left="-5" w:hanging="10"/>
      </w:pPr>
      <w:r>
        <w:rPr>
          <w:rFonts w:ascii="Arial" w:eastAsia="Arial" w:hAnsi="Arial" w:cs="Arial"/>
          <w:b/>
          <w:color w:val="000000"/>
        </w:rPr>
        <w:t xml:space="preserve">PPE is only needed in a very small number of cases including: </w:t>
      </w:r>
    </w:p>
    <w:p w14:paraId="23B5BE9F" w14:textId="5DB489D2" w:rsidR="00E22A57" w:rsidRDefault="00E22A57" w:rsidP="00E22A57">
      <w:pPr>
        <w:spacing w:after="126" w:line="269" w:lineRule="auto"/>
        <w:ind w:right="35"/>
      </w:pPr>
      <w:r>
        <w:rPr>
          <w:color w:val="000000"/>
        </w:rPr>
        <w:t xml:space="preserve">children whose care routinely already involves the use of PPE due to their intimate care needs should continue to receive their care in  the same way  if a child becomes unwell with symptoms of coronavirus while in the setting and needs direct personal care until they can return home. A face mask should be worn by the supervising adult if </w:t>
      </w:r>
      <w:proofErr w:type="gramStart"/>
      <w:r>
        <w:rPr>
          <w:color w:val="000000"/>
        </w:rPr>
        <w:t>a distance of 2</w:t>
      </w:r>
      <w:proofErr w:type="gramEnd"/>
      <w:r>
        <w:rPr>
          <w:color w:val="000000"/>
        </w:rPr>
        <w:t xml:space="preserve"> metres cannot be maintained. If contact with the child is necessary, then gloves, an apron and a face mask should be worn by the supervising adult. If a risk assessment determines that there is a risk of splashing to the eyes, for example from coughing, spitting, or vomiting, then eye protection should also be worn. </w:t>
      </w:r>
    </w:p>
    <w:p w14:paraId="0E5E9629" w14:textId="77777777" w:rsidR="00E22A57" w:rsidRPr="00E22A57" w:rsidRDefault="00E22A57" w:rsidP="00E22A57">
      <w:pPr>
        <w:pStyle w:val="Heading1"/>
        <w:ind w:left="-5"/>
        <w:rPr>
          <w:sz w:val="36"/>
          <w:szCs w:val="36"/>
        </w:rPr>
      </w:pPr>
      <w:r w:rsidRPr="00E22A57">
        <w:rPr>
          <w:sz w:val="36"/>
          <w:szCs w:val="36"/>
        </w:rPr>
        <w:t xml:space="preserve">Shielded and Clinically Vulnerable Children and Young People </w:t>
      </w:r>
    </w:p>
    <w:p w14:paraId="5DB34DD4" w14:textId="721830AD" w:rsidR="00E22A57" w:rsidRDefault="00E22A57" w:rsidP="00E22A57">
      <w:pPr>
        <w:numPr>
          <w:ilvl w:val="0"/>
          <w:numId w:val="34"/>
        </w:numPr>
        <w:spacing w:after="5" w:line="270" w:lineRule="auto"/>
        <w:ind w:right="36" w:hanging="360"/>
      </w:pPr>
      <w:r>
        <w:t>Children who have been</w:t>
      </w:r>
      <w:hyperlink r:id="rId75">
        <w:r>
          <w:t xml:space="preserve"> </w:t>
        </w:r>
      </w:hyperlink>
      <w:hyperlink r:id="rId76">
        <w:r>
          <w:rPr>
            <w:color w:val="4C2C92"/>
            <w:u w:val="single" w:color="4C2C92"/>
          </w:rPr>
          <w:t>classed as clinically extremely vulnerable due to pre</w:t>
        </w:r>
      </w:hyperlink>
      <w:r>
        <w:rPr>
          <w:color w:val="4C2C92"/>
          <w:u w:val="single" w:color="4C2C92"/>
        </w:rPr>
        <w:t>-</w:t>
      </w:r>
      <w:hyperlink r:id="rId77"/>
      <w:hyperlink r:id="rId78">
        <w:r>
          <w:rPr>
            <w:color w:val="4C2C92"/>
            <w:u w:val="single" w:color="4C2C92"/>
          </w:rPr>
          <w:t>existing medical conditions</w:t>
        </w:r>
      </w:hyperlink>
      <w:hyperlink r:id="rId79">
        <w:r>
          <w:t xml:space="preserve"> </w:t>
        </w:r>
      </w:hyperlink>
      <w:r>
        <w:t xml:space="preserve">have been advised to shield. We do not expect these children to be attending the setting, and they should continue to be supported at home as much as possible.  </w:t>
      </w:r>
    </w:p>
    <w:p w14:paraId="42BD9AED" w14:textId="77777777" w:rsidR="00E22A57" w:rsidRDefault="00E22A57" w:rsidP="00E22A57">
      <w:pPr>
        <w:spacing w:after="34" w:line="259" w:lineRule="auto"/>
        <w:ind w:left="720"/>
      </w:pPr>
      <w:r>
        <w:t xml:space="preserve"> </w:t>
      </w:r>
    </w:p>
    <w:p w14:paraId="72796C56" w14:textId="4583BB77" w:rsidR="00E22A57" w:rsidRDefault="00E22A57" w:rsidP="00E22A57">
      <w:pPr>
        <w:numPr>
          <w:ilvl w:val="0"/>
          <w:numId w:val="34"/>
        </w:numPr>
        <w:spacing w:after="126" w:line="270" w:lineRule="auto"/>
        <w:ind w:right="36" w:hanging="360"/>
      </w:pPr>
      <w:r>
        <w:t xml:space="preserve">Clinically vulnerable (but not clinically extremely vulnerable) people are those considered to be at a higher risk of severe illness from coronavirus. A small minority of children will fall into this category, and parents should follow medical advice if their child is in this category. </w:t>
      </w:r>
    </w:p>
    <w:p w14:paraId="373E2357" w14:textId="77777777" w:rsidR="00E22A57" w:rsidRPr="00E22A57" w:rsidRDefault="00E22A57" w:rsidP="00E22A57">
      <w:pPr>
        <w:pStyle w:val="Heading1"/>
        <w:ind w:left="-5"/>
        <w:rPr>
          <w:sz w:val="36"/>
          <w:szCs w:val="36"/>
        </w:rPr>
      </w:pPr>
      <w:r w:rsidRPr="00E22A57">
        <w:rPr>
          <w:sz w:val="36"/>
          <w:szCs w:val="36"/>
        </w:rPr>
        <w:t xml:space="preserve">Shielded and Clinically Vulnerable Adults </w:t>
      </w:r>
    </w:p>
    <w:p w14:paraId="65DEA36F" w14:textId="77777777" w:rsidR="00E22A57" w:rsidRDefault="00E22A57" w:rsidP="00E22A57">
      <w:pPr>
        <w:numPr>
          <w:ilvl w:val="0"/>
          <w:numId w:val="35"/>
        </w:numPr>
        <w:spacing w:after="5" w:line="270" w:lineRule="auto"/>
        <w:ind w:right="36" w:hanging="360"/>
      </w:pPr>
      <w:r>
        <w:t xml:space="preserve">Staff who are </w:t>
      </w:r>
      <w:r w:rsidRPr="00E50D62">
        <w:rPr>
          <w:b/>
          <w:bCs/>
        </w:rPr>
        <w:t>clinically extremely vulnerable</w:t>
      </w:r>
      <w:r>
        <w:t xml:space="preserve"> (those with serious underlying health conditions which put them at very high risk of severe illness from coronavirus and have been advised by their clinician or through a letter) to rigorously follow shielding measures in order to keep themselves safe. Staff in this position are advised not to attend work. Read</w:t>
      </w:r>
      <w:hyperlink r:id="rId80">
        <w:r>
          <w:t xml:space="preserve"> </w:t>
        </w:r>
      </w:hyperlink>
      <w:hyperlink r:id="rId81">
        <w:r>
          <w:rPr>
            <w:color w:val="4C2C92"/>
            <w:u w:val="single" w:color="4C2C92"/>
          </w:rPr>
          <w:t>COVID</w:t>
        </w:r>
      </w:hyperlink>
      <w:hyperlink r:id="rId82">
        <w:r>
          <w:rPr>
            <w:color w:val="4C2C92"/>
            <w:u w:val="single" w:color="4C2C92"/>
          </w:rPr>
          <w:t>-</w:t>
        </w:r>
      </w:hyperlink>
      <w:hyperlink r:id="rId83">
        <w:r>
          <w:rPr>
            <w:color w:val="4C2C92"/>
            <w:u w:val="single" w:color="4C2C92"/>
          </w:rPr>
          <w:t>19: guidance on</w:t>
        </w:r>
      </w:hyperlink>
      <w:hyperlink r:id="rId84">
        <w:r>
          <w:rPr>
            <w:color w:val="4C2C92"/>
          </w:rPr>
          <w:t xml:space="preserve"> </w:t>
        </w:r>
      </w:hyperlink>
      <w:hyperlink r:id="rId85">
        <w:r>
          <w:rPr>
            <w:color w:val="4C2C92"/>
            <w:u w:val="single" w:color="4C2C92"/>
          </w:rPr>
          <w:t>shielding and protecting people defined on medical grounds as extremely</w:t>
        </w:r>
      </w:hyperlink>
      <w:hyperlink r:id="rId86">
        <w:r>
          <w:rPr>
            <w:color w:val="4C2C92"/>
          </w:rPr>
          <w:t xml:space="preserve"> </w:t>
        </w:r>
      </w:hyperlink>
      <w:hyperlink r:id="rId87">
        <w:r>
          <w:rPr>
            <w:color w:val="4C2C92"/>
            <w:u w:val="single" w:color="4C2C92"/>
          </w:rPr>
          <w:t>vulnerable</w:t>
        </w:r>
      </w:hyperlink>
      <w:hyperlink r:id="rId88">
        <w:r>
          <w:t xml:space="preserve"> </w:t>
        </w:r>
      </w:hyperlink>
      <w:r>
        <w:t xml:space="preserve">for more advice. </w:t>
      </w:r>
    </w:p>
    <w:p w14:paraId="2930C992" w14:textId="77777777" w:rsidR="00E22A57" w:rsidRDefault="00E22A57" w:rsidP="00E22A57">
      <w:pPr>
        <w:numPr>
          <w:ilvl w:val="0"/>
          <w:numId w:val="35"/>
        </w:numPr>
        <w:spacing w:after="128" w:line="270" w:lineRule="auto"/>
        <w:ind w:right="36" w:hanging="360"/>
      </w:pPr>
      <w:r>
        <w:t>Clinically vulnerable individuals who are at higher risk of severe illness (for example, people with some pre-existing conditions as set out in the</w:t>
      </w:r>
      <w:hyperlink r:id="rId89" w:anchor="clinically-vulnerable-people">
        <w:r>
          <w:t xml:space="preserve"> </w:t>
        </w:r>
      </w:hyperlink>
      <w:hyperlink r:id="rId90" w:anchor="clinically-vulnerable-people">
        <w:r>
          <w:rPr>
            <w:color w:val="4C2C92"/>
            <w:u w:val="single" w:color="4C2C92"/>
          </w:rPr>
          <w:t>Staying at</w:t>
        </w:r>
      </w:hyperlink>
      <w:hyperlink r:id="rId91" w:anchor="clinically-vulnerable-people">
        <w:r>
          <w:rPr>
            <w:color w:val="4C2C92"/>
          </w:rPr>
          <w:t xml:space="preserve"> </w:t>
        </w:r>
      </w:hyperlink>
      <w:hyperlink r:id="rId92" w:anchor="clinically-vulnerable-people">
        <w:r>
          <w:rPr>
            <w:color w:val="4C2C92"/>
            <w:u w:val="single" w:color="4C2C92"/>
          </w:rPr>
          <w:t>home and away from others (social distancing) guidance</w:t>
        </w:r>
      </w:hyperlink>
      <w:hyperlink r:id="rId93" w:anchor="clinically-vulnerable-people">
        <w:r>
          <w:t xml:space="preserve"> </w:t>
        </w:r>
      </w:hyperlink>
      <w:r>
        <w:t>have been advised to take extra care in observing social distancing</w:t>
      </w:r>
      <w:r>
        <w:rPr>
          <w:color w:val="00B050"/>
        </w:rPr>
        <w:t xml:space="preserve">.  </w:t>
      </w:r>
    </w:p>
    <w:p w14:paraId="4FB19D43" w14:textId="77777777" w:rsidR="00E22A57" w:rsidRDefault="00E22A57" w:rsidP="00E22A57">
      <w:pPr>
        <w:spacing w:after="154" w:line="259" w:lineRule="auto"/>
      </w:pPr>
      <w:r>
        <w:rPr>
          <w:color w:val="00B050"/>
        </w:rPr>
        <w:t xml:space="preserve"> </w:t>
      </w:r>
    </w:p>
    <w:p w14:paraId="6BEAE828" w14:textId="77777777" w:rsidR="00E22A57" w:rsidRDefault="00E22A57" w:rsidP="00E22A57">
      <w:pPr>
        <w:numPr>
          <w:ilvl w:val="0"/>
          <w:numId w:val="35"/>
        </w:numPr>
        <w:spacing w:after="208" w:line="270" w:lineRule="auto"/>
        <w:ind w:right="36" w:hanging="360"/>
      </w:pPr>
      <w:r>
        <w:lastRenderedPageBreak/>
        <w:t xml:space="preserve">If clinically vulnerable (but not clinically extremely vulnerable) individuals cannot work from home, they will be offered the safest available on-site roles, staying 2 metres away from others wherever possible, although the individual may choose to take on a role that does not allow for this distance if they prefer to do so. If they </w:t>
      </w:r>
      <w:proofErr w:type="gramStart"/>
      <w:r>
        <w:t>have to</w:t>
      </w:r>
      <w:proofErr w:type="gramEnd"/>
      <w:r>
        <w:t xml:space="preserve"> spend time within 2 metres of other people, settings must carefully assess and discuss with them whether this involves an acceptable level of risk. </w:t>
      </w:r>
    </w:p>
    <w:p w14:paraId="01480565" w14:textId="16D2CD31" w:rsidR="00E22A57" w:rsidRPr="00E22A57" w:rsidRDefault="00E22A57" w:rsidP="00E22A57">
      <w:pPr>
        <w:pStyle w:val="Heading1"/>
        <w:spacing w:after="139" w:line="259" w:lineRule="auto"/>
        <w:ind w:left="-5"/>
        <w:rPr>
          <w:sz w:val="36"/>
          <w:szCs w:val="36"/>
        </w:rPr>
      </w:pPr>
      <w:r w:rsidRPr="00E22A57">
        <w:rPr>
          <w:color w:val="000000"/>
          <w:sz w:val="36"/>
          <w:szCs w:val="36"/>
        </w:rPr>
        <w:t xml:space="preserve">Living with a Shielded or Clinically Vulnerable Person </w:t>
      </w:r>
      <w:r>
        <w:rPr>
          <w:color w:val="000000"/>
        </w:rPr>
        <w:t xml:space="preserve"> </w:t>
      </w:r>
    </w:p>
    <w:p w14:paraId="4303AFC9" w14:textId="77777777" w:rsidR="00E22A57" w:rsidRDefault="00E22A57" w:rsidP="00E22A57">
      <w:pPr>
        <w:numPr>
          <w:ilvl w:val="0"/>
          <w:numId w:val="36"/>
        </w:numPr>
        <w:spacing w:after="4" w:line="269" w:lineRule="auto"/>
        <w:ind w:right="35" w:hanging="365"/>
      </w:pPr>
      <w:r>
        <w:rPr>
          <w:color w:val="000000"/>
        </w:rPr>
        <w:t xml:space="preserve">If a child, young </w:t>
      </w:r>
      <w:proofErr w:type="gramStart"/>
      <w:r>
        <w:rPr>
          <w:color w:val="000000"/>
        </w:rPr>
        <w:t>person</w:t>
      </w:r>
      <w:proofErr w:type="gramEnd"/>
      <w:r>
        <w:rPr>
          <w:color w:val="000000"/>
        </w:rPr>
        <w:t xml:space="preserve"> or a member of staff lives with someone who is clinically vulnerable (but not clinically extremely vulnerable), including those who are pregnant, they can attend the nursery. </w:t>
      </w:r>
    </w:p>
    <w:p w14:paraId="7F7B7F6B" w14:textId="77777777" w:rsidR="00E22A57" w:rsidRDefault="00E22A57" w:rsidP="00E22A57">
      <w:pPr>
        <w:spacing w:after="34" w:line="259" w:lineRule="auto"/>
        <w:ind w:left="720"/>
      </w:pPr>
      <w:r>
        <w:rPr>
          <w:color w:val="000000"/>
        </w:rPr>
        <w:t xml:space="preserve"> </w:t>
      </w:r>
    </w:p>
    <w:p w14:paraId="3FD42987" w14:textId="77777777" w:rsidR="00E22A57" w:rsidRDefault="00E22A57" w:rsidP="00E22A57">
      <w:pPr>
        <w:numPr>
          <w:ilvl w:val="0"/>
          <w:numId w:val="36"/>
        </w:numPr>
        <w:spacing w:after="4" w:line="269" w:lineRule="auto"/>
        <w:ind w:right="35" w:hanging="365"/>
      </w:pPr>
      <w:r>
        <w:rPr>
          <w:color w:val="000000"/>
        </w:rPr>
        <w:t xml:space="preserve">If a child or staff member lives in a household with someone who is extremely clinically vulnerable, as set out in the </w:t>
      </w:r>
      <w:r>
        <w:rPr>
          <w:color w:val="000000"/>
          <w:u w:val="single" w:color="000000"/>
        </w:rPr>
        <w:t>COVID-19: guidance on shielding and</w:t>
      </w:r>
      <w:r>
        <w:rPr>
          <w:color w:val="000000"/>
        </w:rPr>
        <w:t xml:space="preserve"> </w:t>
      </w:r>
      <w:r>
        <w:rPr>
          <w:color w:val="000000"/>
          <w:u w:val="single" w:color="000000"/>
        </w:rPr>
        <w:t>protecting people defined on medical grounds as extremely vulnerable</w:t>
      </w:r>
      <w:r>
        <w:rPr>
          <w:color w:val="000000"/>
        </w:rPr>
        <w:t xml:space="preserve"> </w:t>
      </w:r>
      <w:r>
        <w:rPr>
          <w:color w:val="000000"/>
          <w:u w:val="single" w:color="000000"/>
        </w:rPr>
        <w:t>guidance</w:t>
      </w:r>
      <w:r>
        <w:rPr>
          <w:color w:val="000000"/>
        </w:rPr>
        <w:t xml:space="preserve"> </w:t>
      </w:r>
    </w:p>
    <w:p w14:paraId="4949EB0C" w14:textId="77777777" w:rsidR="00E22A57" w:rsidRDefault="00E22A57" w:rsidP="00E22A57">
      <w:pPr>
        <w:spacing w:after="34" w:line="259" w:lineRule="auto"/>
        <w:ind w:left="720"/>
      </w:pPr>
      <w:r>
        <w:rPr>
          <w:color w:val="000000"/>
        </w:rPr>
        <w:t xml:space="preserve"> </w:t>
      </w:r>
    </w:p>
    <w:p w14:paraId="1017A4DF" w14:textId="6036FC45" w:rsidR="00E22A57" w:rsidRDefault="00E22A57" w:rsidP="00E22A57">
      <w:pPr>
        <w:numPr>
          <w:ilvl w:val="0"/>
          <w:numId w:val="36"/>
        </w:numPr>
        <w:spacing w:after="4" w:line="269" w:lineRule="auto"/>
        <w:ind w:right="35" w:hanging="365"/>
      </w:pPr>
      <w:r>
        <w:rPr>
          <w:color w:val="000000"/>
        </w:rPr>
        <w:t xml:space="preserve">It is advised they only attend the nursery if stringent social distancing can be adhered to and, in the case of children, they are able to understand and follow those instructions. This may not be possible for very young children. If stringent social distancing cannot be adhered to, we do not expect those individuals to attend. They should be supported to learn or work at home. </w:t>
      </w:r>
    </w:p>
    <w:p w14:paraId="761CAB24" w14:textId="77777777" w:rsidR="00E22A57" w:rsidRDefault="00E22A57" w:rsidP="00E22A57">
      <w:pPr>
        <w:pStyle w:val="Heading2"/>
        <w:spacing w:after="26"/>
      </w:pPr>
      <w:r>
        <w:t xml:space="preserve">Children or Staff Becoming Unwell at the Setting </w:t>
      </w:r>
    </w:p>
    <w:p w14:paraId="44DE83C2" w14:textId="77777777" w:rsidR="00E22A57" w:rsidRDefault="00E22A57" w:rsidP="00E22A57">
      <w:pPr>
        <w:numPr>
          <w:ilvl w:val="0"/>
          <w:numId w:val="37"/>
        </w:numPr>
        <w:spacing w:after="5" w:line="270" w:lineRule="auto"/>
        <w:ind w:right="36" w:hanging="360"/>
      </w:pPr>
      <w:r>
        <w:t xml:space="preserve">If anyone becomes unwell with a new, continuous cough or a high temperature in the nursery, they must be sent home and advised to follow the COVID-19: guidance for households with possible coronavirus infection guidance. </w:t>
      </w:r>
    </w:p>
    <w:p w14:paraId="277170BC" w14:textId="77777777" w:rsidR="00E22A57" w:rsidRDefault="00E22A57" w:rsidP="00E22A57">
      <w:pPr>
        <w:spacing w:after="34" w:line="259" w:lineRule="auto"/>
        <w:ind w:left="720"/>
      </w:pPr>
      <w:r>
        <w:t xml:space="preserve"> </w:t>
      </w:r>
    </w:p>
    <w:p w14:paraId="45FEAC2C" w14:textId="77777777" w:rsidR="00E22A57" w:rsidRDefault="00E22A57" w:rsidP="00E22A57">
      <w:pPr>
        <w:numPr>
          <w:ilvl w:val="0"/>
          <w:numId w:val="37"/>
        </w:numPr>
        <w:spacing w:after="5" w:line="270" w:lineRule="auto"/>
        <w:ind w:right="36" w:hanging="360"/>
      </w:pPr>
      <w:r>
        <w:t xml:space="preserve">Use non-contact thermometer; remember to log all information (high fever is a temp of 37.8 or above). </w:t>
      </w:r>
    </w:p>
    <w:p w14:paraId="561FDF96" w14:textId="77777777" w:rsidR="00E22A57" w:rsidRDefault="00E22A57" w:rsidP="00E22A57">
      <w:pPr>
        <w:spacing w:after="19" w:line="259" w:lineRule="auto"/>
        <w:ind w:left="720"/>
      </w:pPr>
      <w:r>
        <w:t xml:space="preserve"> </w:t>
      </w:r>
    </w:p>
    <w:p w14:paraId="1FD161E6" w14:textId="77777777" w:rsidR="00E22A57" w:rsidRDefault="00E22A57" w:rsidP="00E22A57">
      <w:pPr>
        <w:spacing w:line="259" w:lineRule="auto"/>
        <w:ind w:left="720"/>
      </w:pPr>
      <w:r>
        <w:t xml:space="preserve"> </w:t>
      </w:r>
    </w:p>
    <w:p w14:paraId="3EA57751" w14:textId="77777777" w:rsidR="00E22A57" w:rsidRDefault="00E22A57" w:rsidP="00E22A57">
      <w:pPr>
        <w:numPr>
          <w:ilvl w:val="0"/>
          <w:numId w:val="37"/>
        </w:numPr>
        <w:spacing w:after="5" w:line="270" w:lineRule="auto"/>
        <w:ind w:right="36" w:hanging="360"/>
      </w:pPr>
      <w:r>
        <w:t xml:space="preserve">PPE should be worn by staff caring for the child while they await collection if </w:t>
      </w:r>
      <w:proofErr w:type="gramStart"/>
      <w:r>
        <w:t>a distance of 2</w:t>
      </w:r>
      <w:proofErr w:type="gramEnd"/>
      <w:r>
        <w:t xml:space="preserve"> metres cannot be maintained (such as for a very young child or a child with complex needs). </w:t>
      </w:r>
    </w:p>
    <w:p w14:paraId="6CDF3231" w14:textId="77777777" w:rsidR="00E22A57" w:rsidRDefault="00E22A57" w:rsidP="00E22A57">
      <w:pPr>
        <w:numPr>
          <w:ilvl w:val="0"/>
          <w:numId w:val="37"/>
        </w:numPr>
        <w:spacing w:after="5" w:line="270" w:lineRule="auto"/>
        <w:ind w:right="36" w:hanging="360"/>
      </w:pPr>
      <w:r>
        <w:t xml:space="preserve">In an emergency, call 999 if they are seriously ill or injured or their life is at risk. </w:t>
      </w:r>
    </w:p>
    <w:p w14:paraId="499584DA" w14:textId="77777777" w:rsidR="00E22A57" w:rsidRDefault="00E22A57" w:rsidP="00E22A57">
      <w:pPr>
        <w:spacing w:after="34" w:line="259" w:lineRule="auto"/>
        <w:ind w:left="720"/>
      </w:pPr>
      <w:r>
        <w:t xml:space="preserve"> </w:t>
      </w:r>
    </w:p>
    <w:p w14:paraId="08166D33" w14:textId="77777777" w:rsidR="00E22A57" w:rsidRDefault="00E22A57" w:rsidP="00E22A57">
      <w:pPr>
        <w:numPr>
          <w:ilvl w:val="0"/>
          <w:numId w:val="37"/>
        </w:numPr>
        <w:spacing w:after="5" w:line="270" w:lineRule="auto"/>
        <w:ind w:right="36" w:hanging="360"/>
      </w:pPr>
      <w:r>
        <w:t xml:space="preserve">If a member of staff has helped someone who was unwell with a new, continuous cough or a high temperature, they do not need to go home unless they develop symptoms themselves (and in which case, a test is available) or the child subsequently tests positive. They should wash their hands thoroughly for 20 seconds after any contact with someone who is unwell. Cleaning the affected area with normal household disinfectant after someone with symptoms has left will reduce the risk of passing the infection on to other people. See the COVID-19: cleaning of non-healthcare settings guidance. </w:t>
      </w:r>
    </w:p>
    <w:p w14:paraId="5F67F460" w14:textId="77777777" w:rsidR="00E22A57" w:rsidRDefault="00E22A57" w:rsidP="00E22A57">
      <w:pPr>
        <w:spacing w:after="35" w:line="259" w:lineRule="auto"/>
        <w:ind w:left="720"/>
      </w:pPr>
      <w:r>
        <w:t xml:space="preserve"> </w:t>
      </w:r>
    </w:p>
    <w:p w14:paraId="3216DF37" w14:textId="77777777" w:rsidR="00E22A57" w:rsidRDefault="00E22A57" w:rsidP="00E22A57">
      <w:pPr>
        <w:numPr>
          <w:ilvl w:val="0"/>
          <w:numId w:val="37"/>
        </w:numPr>
        <w:spacing w:after="5" w:line="270" w:lineRule="auto"/>
        <w:ind w:right="36" w:hanging="360"/>
      </w:pPr>
      <w:r>
        <w:t xml:space="preserve">Ensure safe disposal of used PPE. </w:t>
      </w:r>
    </w:p>
    <w:p w14:paraId="327E20BD" w14:textId="77777777" w:rsidR="00E22A57" w:rsidRDefault="00E22A57" w:rsidP="00E22A57">
      <w:pPr>
        <w:spacing w:after="34" w:line="259" w:lineRule="auto"/>
        <w:ind w:left="720"/>
      </w:pPr>
      <w:r>
        <w:t xml:space="preserve"> </w:t>
      </w:r>
    </w:p>
    <w:p w14:paraId="390D531F" w14:textId="496D7C34" w:rsidR="00E22A57" w:rsidRDefault="00E22A57" w:rsidP="00E22A57">
      <w:pPr>
        <w:numPr>
          <w:ilvl w:val="0"/>
          <w:numId w:val="37"/>
        </w:numPr>
        <w:spacing w:after="5" w:line="270" w:lineRule="auto"/>
        <w:ind w:right="36" w:hanging="360"/>
      </w:pPr>
      <w:r>
        <w:t xml:space="preserve">Ensure all staff and parents aware of medication policy. Medication to be given in line with procedures </w:t>
      </w:r>
    </w:p>
    <w:p w14:paraId="4F3A91B8" w14:textId="0842B022" w:rsidR="00E22A57" w:rsidRDefault="00E22A57" w:rsidP="00E22A57">
      <w:pPr>
        <w:numPr>
          <w:ilvl w:val="0"/>
          <w:numId w:val="37"/>
        </w:numPr>
        <w:spacing w:after="5" w:line="270" w:lineRule="auto"/>
        <w:ind w:right="36" w:hanging="360"/>
      </w:pPr>
      <w:r>
        <w:t>If you have keyworker children form another setting, ensure you have all the relevant medical information. N/A</w:t>
      </w:r>
    </w:p>
    <w:p w14:paraId="14F5284C" w14:textId="77777777" w:rsidR="00E22A57" w:rsidRDefault="00E22A57" w:rsidP="00E22A57">
      <w:pPr>
        <w:spacing w:after="218" w:line="259" w:lineRule="auto"/>
        <w:ind w:left="720"/>
      </w:pPr>
      <w:r>
        <w:rPr>
          <w:rFonts w:ascii="Arial" w:eastAsia="Arial" w:hAnsi="Arial" w:cs="Arial"/>
          <w:b/>
        </w:rPr>
        <w:lastRenderedPageBreak/>
        <w:t xml:space="preserve"> </w:t>
      </w:r>
    </w:p>
    <w:p w14:paraId="526F92F4" w14:textId="62B9DE08" w:rsidR="00E22A57" w:rsidRPr="00E22A57" w:rsidRDefault="00E22A57" w:rsidP="00E22A57">
      <w:pPr>
        <w:spacing w:after="212" w:line="268" w:lineRule="auto"/>
        <w:ind w:left="-5" w:hanging="10"/>
        <w:rPr>
          <w:sz w:val="32"/>
          <w:szCs w:val="32"/>
        </w:rPr>
      </w:pPr>
      <w:r w:rsidRPr="00E22A57">
        <w:rPr>
          <w:rFonts w:ascii="Arial" w:eastAsia="Arial" w:hAnsi="Arial" w:cs="Arial"/>
          <w:b/>
          <w:sz w:val="32"/>
          <w:szCs w:val="32"/>
        </w:rPr>
        <w:t>What happens if there is a Confirmed Case of Coronavirus in a Setting?</w:t>
      </w:r>
      <w:r w:rsidRPr="00E22A57">
        <w:rPr>
          <w:sz w:val="32"/>
          <w:szCs w:val="32"/>
        </w:rPr>
        <w:t xml:space="preserve"> </w:t>
      </w:r>
      <w:r>
        <w:t xml:space="preserve"> </w:t>
      </w:r>
    </w:p>
    <w:p w14:paraId="1D658B8F" w14:textId="665C5E7A" w:rsidR="00E22A57" w:rsidRDefault="00E22A57" w:rsidP="00E22A57">
      <w:pPr>
        <w:numPr>
          <w:ilvl w:val="0"/>
          <w:numId w:val="37"/>
        </w:numPr>
        <w:spacing w:after="5" w:line="270" w:lineRule="auto"/>
        <w:ind w:right="36" w:hanging="360"/>
      </w:pPr>
      <w:r>
        <w:t xml:space="preserve">When a child, young person or staff member develops symptoms compatible with coronavirus, they should be sent home and advised to self-isolate for 7 days. Their fellow household members should self-isolate for 14 days. All staff and students who are attending an education or childcare setting will have access to a test if they display symptoms of coronavirus and are encouraged to get tested in this scenario. </w:t>
      </w:r>
    </w:p>
    <w:p w14:paraId="5BA7BC86" w14:textId="77777777" w:rsidR="00E22A57" w:rsidRDefault="00E22A57" w:rsidP="00E22A57">
      <w:pPr>
        <w:numPr>
          <w:ilvl w:val="0"/>
          <w:numId w:val="37"/>
        </w:numPr>
        <w:spacing w:after="5" w:line="270" w:lineRule="auto"/>
        <w:ind w:right="36" w:hanging="360"/>
      </w:pPr>
      <w:r>
        <w:t xml:space="preserve">Where the child, young </w:t>
      </w:r>
      <w:proofErr w:type="gramStart"/>
      <w:r>
        <w:t>person</w:t>
      </w:r>
      <w:proofErr w:type="gramEnd"/>
      <w:r>
        <w:t xml:space="preserve"> or staff member tests negative, they can return to their setting and the fellow household members can end their self-isolation. </w:t>
      </w:r>
    </w:p>
    <w:p w14:paraId="4CF836C6" w14:textId="77777777" w:rsidR="00E22A57" w:rsidRDefault="00E22A57" w:rsidP="00E22A57">
      <w:pPr>
        <w:numPr>
          <w:ilvl w:val="0"/>
          <w:numId w:val="37"/>
        </w:numPr>
        <w:spacing w:after="5" w:line="270" w:lineRule="auto"/>
        <w:ind w:right="36" w:hanging="360"/>
      </w:pPr>
      <w:r>
        <w:t xml:space="preserve">Where the child, young </w:t>
      </w:r>
      <w:proofErr w:type="gramStart"/>
      <w:r>
        <w:t>person</w:t>
      </w:r>
      <w:proofErr w:type="gramEnd"/>
      <w:r>
        <w:t xml:space="preserve"> or staff member tests positive, the rest of group within their childcare or education setting should be sent home and advised to self-isolate for 14 days. The other household members of that wider class or group do not need to self-isolate unless the child, young </w:t>
      </w:r>
      <w:proofErr w:type="gramStart"/>
      <w:r>
        <w:t>person</w:t>
      </w:r>
      <w:proofErr w:type="gramEnd"/>
      <w:r>
        <w:t xml:space="preserve"> or staff member they live with in that group subsequently develops symptoms. </w:t>
      </w:r>
    </w:p>
    <w:p w14:paraId="406901C4" w14:textId="3F42022E" w:rsidR="00E22A57" w:rsidRDefault="00E22A57" w:rsidP="00E22A57">
      <w:pPr>
        <w:spacing w:line="451" w:lineRule="auto"/>
        <w:ind w:right="8283"/>
      </w:pPr>
      <w:r>
        <w:t xml:space="preserve"> </w:t>
      </w:r>
    </w:p>
    <w:p w14:paraId="17759E10" w14:textId="77777777" w:rsidR="00E22A57" w:rsidRPr="00E22A57" w:rsidRDefault="00E22A57" w:rsidP="00E22A57">
      <w:pPr>
        <w:spacing w:after="225" w:line="268" w:lineRule="auto"/>
        <w:ind w:left="-5" w:hanging="10"/>
        <w:rPr>
          <w:sz w:val="28"/>
          <w:szCs w:val="28"/>
        </w:rPr>
      </w:pPr>
      <w:r w:rsidRPr="00E22A57">
        <w:rPr>
          <w:rFonts w:ascii="Arial" w:eastAsia="Arial" w:hAnsi="Arial" w:cs="Arial"/>
          <w:b/>
          <w:sz w:val="28"/>
          <w:szCs w:val="28"/>
        </w:rPr>
        <w:t xml:space="preserve">Will Children be Eligible for Testing? </w:t>
      </w:r>
    </w:p>
    <w:p w14:paraId="163D87D5" w14:textId="77777777" w:rsidR="00E22A57" w:rsidRDefault="00E22A57" w:rsidP="00E22A57">
      <w:pPr>
        <w:numPr>
          <w:ilvl w:val="0"/>
          <w:numId w:val="37"/>
        </w:numPr>
        <w:spacing w:after="5" w:line="270" w:lineRule="auto"/>
        <w:ind w:right="36" w:hanging="360"/>
      </w:pPr>
      <w:r>
        <w:t xml:space="preserve">All those children eligible to attend and members of their households will have access to testing if they display symptoms of coronavirus. This will enable them to get back into childcare and their parents or carers to get back to </w:t>
      </w:r>
      <w:proofErr w:type="gramStart"/>
      <w:r>
        <w:t>work, if</w:t>
      </w:r>
      <w:proofErr w:type="gramEnd"/>
      <w:r>
        <w:t xml:space="preserve"> the test proves to be negative.  </w:t>
      </w:r>
    </w:p>
    <w:p w14:paraId="5190BCD0" w14:textId="77777777" w:rsidR="00E22A57" w:rsidRPr="00825E86" w:rsidRDefault="00E22A57" w:rsidP="00E22A57">
      <w:pPr>
        <w:numPr>
          <w:ilvl w:val="0"/>
          <w:numId w:val="37"/>
        </w:numPr>
        <w:spacing w:after="207" w:line="270" w:lineRule="auto"/>
        <w:ind w:right="36" w:hanging="360"/>
        <w:rPr>
          <w:b/>
          <w:bCs/>
          <w:u w:val="single"/>
        </w:rPr>
      </w:pPr>
      <w:r>
        <w:t xml:space="preserve">To access testing parents will be able to use the 111 online coronavirus service if their child is 5 or over.  </w:t>
      </w:r>
      <w:r w:rsidRPr="00825E86">
        <w:rPr>
          <w:b/>
          <w:bCs/>
          <w:u w:val="single"/>
        </w:rPr>
        <w:t xml:space="preserve">Parents will be able to call 111 if their child is aged under 5. </w:t>
      </w:r>
    </w:p>
    <w:p w14:paraId="2ACC3F2A" w14:textId="43B3658E" w:rsidR="00E22A57" w:rsidRPr="00E22A57" w:rsidRDefault="00E22A57" w:rsidP="00E22A57">
      <w:pPr>
        <w:spacing w:after="210" w:line="268" w:lineRule="auto"/>
        <w:ind w:left="-5" w:hanging="10"/>
        <w:rPr>
          <w:sz w:val="28"/>
          <w:szCs w:val="28"/>
        </w:rPr>
      </w:pPr>
      <w:r w:rsidRPr="00E22A57">
        <w:rPr>
          <w:rFonts w:ascii="Arial" w:eastAsia="Arial" w:hAnsi="Arial" w:cs="Arial"/>
          <w:b/>
          <w:sz w:val="28"/>
          <w:szCs w:val="28"/>
        </w:rPr>
        <w:t>Will Staff be Able to Get Tested if They Have Symptoms</w:t>
      </w:r>
      <w:r w:rsidRPr="00E22A57">
        <w:rPr>
          <w:sz w:val="28"/>
          <w:szCs w:val="28"/>
        </w:rPr>
        <w:t xml:space="preserve">? </w:t>
      </w:r>
      <w:r>
        <w:tab/>
        <w:t xml:space="preserve"> </w:t>
      </w:r>
    </w:p>
    <w:p w14:paraId="789FE82D" w14:textId="77777777" w:rsidR="00E22A57" w:rsidRDefault="00E22A57" w:rsidP="00E22A57">
      <w:pPr>
        <w:numPr>
          <w:ilvl w:val="0"/>
          <w:numId w:val="37"/>
        </w:numPr>
        <w:spacing w:after="5" w:line="270" w:lineRule="auto"/>
        <w:ind w:right="36" w:hanging="360"/>
      </w:pPr>
      <w:r>
        <w:t xml:space="preserve">Access to testing is available to all staff. Information and links to book tests through an online digital portal on here: </w:t>
      </w:r>
    </w:p>
    <w:p w14:paraId="133E75B7" w14:textId="04349B06" w:rsidR="00E22A57" w:rsidRDefault="00F76873" w:rsidP="00E22A57">
      <w:pPr>
        <w:spacing w:after="11" w:line="267" w:lineRule="auto"/>
        <w:ind w:left="730" w:right="317" w:hanging="10"/>
      </w:pPr>
      <w:hyperlink r:id="rId94">
        <w:r w:rsidR="00E22A57">
          <w:rPr>
            <w:color w:val="0000FF"/>
            <w:u w:val="single" w:color="0000FF"/>
          </w:rPr>
          <w:t>https://www.gov.uk/guidance/coronavirus</w:t>
        </w:r>
      </w:hyperlink>
      <w:hyperlink r:id="rId95">
        <w:r w:rsidR="00E22A57">
          <w:rPr>
            <w:color w:val="0000FF"/>
            <w:u w:val="single" w:color="0000FF"/>
          </w:rPr>
          <w:t>-</w:t>
        </w:r>
      </w:hyperlink>
      <w:hyperlink r:id="rId96">
        <w:r w:rsidR="00E22A57">
          <w:rPr>
            <w:color w:val="0000FF"/>
            <w:u w:val="single" w:color="0000FF"/>
          </w:rPr>
          <w:t>covid</w:t>
        </w:r>
      </w:hyperlink>
      <w:hyperlink r:id="rId97">
        <w:r w:rsidR="00E22A57">
          <w:rPr>
            <w:color w:val="0000FF"/>
            <w:u w:val="single" w:color="0000FF"/>
          </w:rPr>
          <w:t>-</w:t>
        </w:r>
      </w:hyperlink>
      <w:hyperlink r:id="rId98">
        <w:r w:rsidR="00E22A57">
          <w:rPr>
            <w:color w:val="0000FF"/>
            <w:u w:val="single" w:color="0000FF"/>
          </w:rPr>
          <w:t>19</w:t>
        </w:r>
      </w:hyperlink>
      <w:hyperlink r:id="rId99">
        <w:r w:rsidR="00E22A57">
          <w:rPr>
            <w:color w:val="0000FF"/>
            <w:u w:val="single" w:color="0000FF"/>
          </w:rPr>
          <w:t>-</w:t>
        </w:r>
      </w:hyperlink>
      <w:hyperlink r:id="rId100">
        <w:r w:rsidR="00E22A57">
          <w:rPr>
            <w:color w:val="0000FF"/>
            <w:u w:val="single" w:color="0000FF"/>
          </w:rPr>
          <w:t>getting</w:t>
        </w:r>
      </w:hyperlink>
      <w:hyperlink r:id="rId101">
        <w:r w:rsidR="00E22A57">
          <w:rPr>
            <w:color w:val="0000FF"/>
            <w:u w:val="single" w:color="0000FF"/>
          </w:rPr>
          <w:t>-</w:t>
        </w:r>
      </w:hyperlink>
      <w:hyperlink r:id="rId102">
        <w:r w:rsidR="00E22A57">
          <w:rPr>
            <w:color w:val="0000FF"/>
            <w:u w:val="single" w:color="0000FF"/>
          </w:rPr>
          <w:t>tested</w:t>
        </w:r>
      </w:hyperlink>
      <w:hyperlink r:id="rId103">
        <w:r w:rsidR="00E22A57">
          <w:t xml:space="preserve"> </w:t>
        </w:r>
      </w:hyperlink>
    </w:p>
    <w:p w14:paraId="5E3696EA" w14:textId="77777777" w:rsidR="00E22A57" w:rsidRPr="00E22A57" w:rsidRDefault="00E22A57" w:rsidP="00E22A57">
      <w:pPr>
        <w:pStyle w:val="Heading1"/>
        <w:spacing w:after="233" w:line="259" w:lineRule="auto"/>
        <w:ind w:left="-5"/>
        <w:rPr>
          <w:sz w:val="36"/>
          <w:szCs w:val="36"/>
        </w:rPr>
      </w:pPr>
      <w:r w:rsidRPr="00E22A57">
        <w:rPr>
          <w:color w:val="000000"/>
          <w:sz w:val="36"/>
          <w:szCs w:val="36"/>
        </w:rPr>
        <w:t xml:space="preserve">Group Size  </w:t>
      </w:r>
    </w:p>
    <w:p w14:paraId="6F487A01" w14:textId="77777777" w:rsidR="00E22A57" w:rsidRDefault="00E22A57" w:rsidP="00E22A57">
      <w:pPr>
        <w:numPr>
          <w:ilvl w:val="0"/>
          <w:numId w:val="38"/>
        </w:numPr>
        <w:spacing w:after="223" w:line="269" w:lineRule="auto"/>
        <w:ind w:right="36" w:hanging="360"/>
      </w:pPr>
      <w:r>
        <w:rPr>
          <w:color w:val="000000"/>
        </w:rPr>
        <w:t xml:space="preserve">Early years children cannot be expected to remain 2 metres apart from each other and staff. The setting must take this into account. We can reduce transmission risk by ensuring children and staff where possible, only mix in a small, consistent group and that small group stays away from other people and groups. </w:t>
      </w:r>
    </w:p>
    <w:p w14:paraId="4A7D60E3" w14:textId="77777777" w:rsidR="00E22A57" w:rsidRDefault="00E22A57" w:rsidP="00E22A57">
      <w:pPr>
        <w:numPr>
          <w:ilvl w:val="0"/>
          <w:numId w:val="38"/>
        </w:numPr>
        <w:spacing w:after="5" w:line="270" w:lineRule="auto"/>
        <w:ind w:right="36" w:hanging="360"/>
      </w:pPr>
      <w:r>
        <w:t xml:space="preserve">Public Health England (PHE) is clear that if early years settings, schools and colleges do this, and crucially if they are also applying regular hand cleaning, hygiene and cleaning measures and handling potential cases of the virus as per the advice, then the risk of transmission will be lowered. </w:t>
      </w:r>
    </w:p>
    <w:p w14:paraId="46FACD4A" w14:textId="77777777" w:rsidR="00E22A57" w:rsidRDefault="00E22A57" w:rsidP="00E22A57">
      <w:pPr>
        <w:spacing w:after="36" w:line="259" w:lineRule="auto"/>
        <w:ind w:left="720"/>
      </w:pPr>
      <w:r>
        <w:t xml:space="preserve"> </w:t>
      </w:r>
    </w:p>
    <w:p w14:paraId="1EA26E25" w14:textId="77777777" w:rsidR="00E22A57" w:rsidRDefault="00E22A57" w:rsidP="00E22A57">
      <w:pPr>
        <w:numPr>
          <w:ilvl w:val="0"/>
          <w:numId w:val="38"/>
        </w:numPr>
        <w:spacing w:after="5" w:line="270" w:lineRule="auto"/>
        <w:ind w:right="36" w:hanging="360"/>
      </w:pPr>
      <w:r>
        <w:t xml:space="preserve">These small groups should keep 2 metres away from each other. Brief, transitory contact, such as passing in a corridor, is low risk. </w:t>
      </w:r>
    </w:p>
    <w:p w14:paraId="5868483F" w14:textId="77777777" w:rsidR="00E22A57" w:rsidRDefault="00E22A57" w:rsidP="00E22A57">
      <w:pPr>
        <w:spacing w:after="34" w:line="259" w:lineRule="auto"/>
        <w:ind w:left="720"/>
      </w:pPr>
      <w:r>
        <w:t xml:space="preserve"> </w:t>
      </w:r>
    </w:p>
    <w:p w14:paraId="33A88BAE" w14:textId="77777777" w:rsidR="00E22A57" w:rsidRDefault="00E22A57" w:rsidP="00E22A57">
      <w:pPr>
        <w:numPr>
          <w:ilvl w:val="0"/>
          <w:numId w:val="38"/>
        </w:numPr>
        <w:spacing w:after="5" w:line="270" w:lineRule="auto"/>
        <w:ind w:right="36" w:hanging="360"/>
      </w:pPr>
      <w:r>
        <w:t>The staff to child ratios within</w:t>
      </w:r>
      <w:hyperlink r:id="rId104">
        <w:r>
          <w:t xml:space="preserve"> </w:t>
        </w:r>
      </w:hyperlink>
      <w:hyperlink r:id="rId105">
        <w:r>
          <w:rPr>
            <w:color w:val="4C2C92"/>
            <w:u w:val="single" w:color="4C2C92"/>
          </w:rPr>
          <w:t>Early Years Foundation Stage</w:t>
        </w:r>
      </w:hyperlink>
      <w:hyperlink r:id="rId106">
        <w:r>
          <w:t xml:space="preserve"> </w:t>
        </w:r>
      </w:hyperlink>
      <w:r>
        <w:t xml:space="preserve">(EYFS) continue to apply during the Covid-19 situation.   </w:t>
      </w:r>
    </w:p>
    <w:p w14:paraId="6403502D" w14:textId="77777777" w:rsidR="00E22A57" w:rsidRDefault="00E22A57" w:rsidP="00E22A57">
      <w:pPr>
        <w:spacing w:after="34" w:line="259" w:lineRule="auto"/>
        <w:ind w:left="720"/>
      </w:pPr>
      <w:r>
        <w:t xml:space="preserve"> </w:t>
      </w:r>
    </w:p>
    <w:p w14:paraId="6E27B080" w14:textId="77777777" w:rsidR="00E22A57" w:rsidRDefault="00E22A57" w:rsidP="00E22A57">
      <w:pPr>
        <w:numPr>
          <w:ilvl w:val="0"/>
          <w:numId w:val="38"/>
        </w:numPr>
        <w:spacing w:after="5" w:line="270" w:lineRule="auto"/>
        <w:ind w:right="36" w:hanging="360"/>
      </w:pPr>
      <w:r>
        <w:lastRenderedPageBreak/>
        <w:t xml:space="preserve">The setting will focus first on continuing to provide places for priority groups </w:t>
      </w:r>
    </w:p>
    <w:p w14:paraId="03AB1CC2" w14:textId="77777777" w:rsidR="00E22A57" w:rsidRDefault="00E22A57" w:rsidP="00E22A57">
      <w:pPr>
        <w:spacing w:after="42"/>
        <w:ind w:left="720" w:right="36"/>
      </w:pPr>
      <w:r>
        <w:t xml:space="preserve">(keyworker children, vulnerable children) and then, to support children’s early learning, the nursery will prioritise </w:t>
      </w:r>
      <w:proofErr w:type="gramStart"/>
      <w:r>
        <w:t>3 and 4 year</w:t>
      </w:r>
      <w:proofErr w:type="gramEnd"/>
      <w:r>
        <w:t xml:space="preserve"> olds followed by younger age groups. </w:t>
      </w:r>
    </w:p>
    <w:p w14:paraId="567AF480" w14:textId="77777777" w:rsidR="00E22A57" w:rsidRDefault="00E22A57" w:rsidP="00E22A57">
      <w:pPr>
        <w:spacing w:line="259" w:lineRule="auto"/>
        <w:ind w:left="720"/>
      </w:pPr>
      <w:r>
        <w:rPr>
          <w:rFonts w:ascii="Arial" w:eastAsia="Arial" w:hAnsi="Arial" w:cs="Arial"/>
          <w:b/>
          <w:sz w:val="28"/>
        </w:rPr>
        <w:t xml:space="preserve"> </w:t>
      </w:r>
    </w:p>
    <w:p w14:paraId="4602AAEA" w14:textId="77777777" w:rsidR="00E22A57" w:rsidRDefault="00E22A57" w:rsidP="00E22A57">
      <w:pPr>
        <w:spacing w:after="223" w:line="259" w:lineRule="auto"/>
        <w:ind w:left="10" w:right="42" w:hanging="10"/>
        <w:jc w:val="center"/>
      </w:pPr>
      <w:r>
        <w:rPr>
          <w:rFonts w:ascii="Arial" w:eastAsia="Arial" w:hAnsi="Arial" w:cs="Arial"/>
          <w:b/>
          <w:sz w:val="28"/>
        </w:rPr>
        <w:t>How the Setting will Implement Protective Measures</w:t>
      </w:r>
      <w:r>
        <w:t xml:space="preserve"> </w:t>
      </w:r>
    </w:p>
    <w:p w14:paraId="6F63B9BB" w14:textId="77777777" w:rsidR="00E22A57" w:rsidRDefault="00E22A57" w:rsidP="00E22A57">
      <w:pPr>
        <w:spacing w:after="141" w:line="259" w:lineRule="auto"/>
        <w:ind w:left="10" w:right="43" w:hanging="10"/>
        <w:jc w:val="center"/>
      </w:pPr>
      <w:r>
        <w:rPr>
          <w:rFonts w:ascii="Arial" w:eastAsia="Arial" w:hAnsi="Arial" w:cs="Arial"/>
          <w:b/>
          <w:sz w:val="28"/>
        </w:rPr>
        <w:t xml:space="preserve">What the Setting will do  </w:t>
      </w:r>
    </w:p>
    <w:p w14:paraId="5FD93C42" w14:textId="6CF09294" w:rsidR="00E22A57" w:rsidRDefault="00E22A57" w:rsidP="00E22A57">
      <w:pPr>
        <w:spacing w:after="96" w:line="259" w:lineRule="auto"/>
        <w:ind w:right="46"/>
      </w:pPr>
    </w:p>
    <w:p w14:paraId="2BE99D99" w14:textId="77777777" w:rsidR="00E22A57" w:rsidRDefault="00E22A57" w:rsidP="00E22A57">
      <w:pPr>
        <w:spacing w:after="139" w:line="259" w:lineRule="auto"/>
      </w:pPr>
      <w:r>
        <w:rPr>
          <w:rFonts w:ascii="Arial" w:eastAsia="Arial" w:hAnsi="Arial" w:cs="Arial"/>
          <w:b/>
        </w:rPr>
        <w:t xml:space="preserve"> </w:t>
      </w:r>
    </w:p>
    <w:p w14:paraId="3C4FC675" w14:textId="77777777" w:rsidR="00E22A57" w:rsidRDefault="00E22A57" w:rsidP="00E22A57">
      <w:pPr>
        <w:pStyle w:val="Heading2"/>
        <w:ind w:left="-5"/>
      </w:pPr>
      <w:r>
        <w:t xml:space="preserve">Policies </w:t>
      </w:r>
    </w:p>
    <w:p w14:paraId="5B7D421B" w14:textId="77777777" w:rsidR="00E22A57" w:rsidRDefault="00E22A57" w:rsidP="00E22A57">
      <w:pPr>
        <w:spacing w:after="126"/>
        <w:ind w:right="36"/>
      </w:pPr>
      <w:r>
        <w:t xml:space="preserve">Staff will Review, </w:t>
      </w:r>
      <w:proofErr w:type="gramStart"/>
      <w:r>
        <w:t>amend</w:t>
      </w:r>
      <w:proofErr w:type="gramEnd"/>
      <w:r>
        <w:t xml:space="preserve"> and continue to implement current policies and procedures: Health &amp; Safety, Food Hygiene, First Aid, Child Protection, Safeguarding, Staffing and any other relevant policies and procedures. </w:t>
      </w:r>
    </w:p>
    <w:p w14:paraId="6F5DEA36" w14:textId="77777777" w:rsidR="00E22A57" w:rsidRDefault="00E22A57" w:rsidP="00E22A57">
      <w:pPr>
        <w:spacing w:after="170" w:line="259" w:lineRule="auto"/>
      </w:pPr>
      <w:r>
        <w:rPr>
          <w:rFonts w:ascii="Arial" w:eastAsia="Arial" w:hAnsi="Arial" w:cs="Arial"/>
          <w:b/>
        </w:rPr>
        <w:t xml:space="preserve"> </w:t>
      </w:r>
    </w:p>
    <w:p w14:paraId="00EF02BF" w14:textId="77777777" w:rsidR="00E22A57" w:rsidRDefault="00E22A57" w:rsidP="00E22A57">
      <w:pPr>
        <w:pStyle w:val="Heading2"/>
        <w:spacing w:after="168"/>
        <w:ind w:left="-5"/>
      </w:pPr>
      <w:proofErr w:type="spellStart"/>
      <w:r>
        <w:t>Childrens</w:t>
      </w:r>
      <w:proofErr w:type="spellEnd"/>
      <w:r>
        <w:t xml:space="preserve">’ Details </w:t>
      </w:r>
    </w:p>
    <w:p w14:paraId="3FF85200" w14:textId="77777777" w:rsidR="00E22A57" w:rsidRDefault="00E22A57" w:rsidP="00E22A57">
      <w:pPr>
        <w:ind w:left="345" w:right="486"/>
      </w:pPr>
      <w:r>
        <w:rPr>
          <w:rFonts w:ascii="Segoe UI Symbol" w:eastAsia="Segoe UI Symbol" w:hAnsi="Segoe UI Symbol" w:cs="Segoe UI Symbol"/>
        </w:rPr>
        <w:t></w:t>
      </w:r>
      <w:r>
        <w:t xml:space="preserve"> The setting will</w:t>
      </w:r>
      <w:r>
        <w:rPr>
          <w:rFonts w:ascii="Arial" w:eastAsia="Arial" w:hAnsi="Arial" w:cs="Arial"/>
          <w:b/>
        </w:rPr>
        <w:t xml:space="preserve"> </w:t>
      </w:r>
      <w:r>
        <w:t xml:space="preserve">ensure they have children’s medical needs and allergies  </w:t>
      </w:r>
    </w:p>
    <w:p w14:paraId="6C4906DE" w14:textId="6434283B" w:rsidR="00E22A57" w:rsidRDefault="00E22A57" w:rsidP="00E22A57">
      <w:pPr>
        <w:ind w:left="345" w:right="486"/>
      </w:pPr>
      <w:r>
        <w:rPr>
          <w:rFonts w:ascii="Segoe UI Symbol" w:eastAsia="Segoe UI Symbol" w:hAnsi="Segoe UI Symbol" w:cs="Segoe UI Symbol"/>
        </w:rPr>
        <w:t></w:t>
      </w:r>
      <w:r>
        <w:t xml:space="preserve"> Up-to-date parent contact and emergency contact details.</w:t>
      </w:r>
      <w:r>
        <w:rPr>
          <w:rFonts w:ascii="Arial" w:eastAsia="Arial" w:hAnsi="Arial" w:cs="Arial"/>
          <w:b/>
        </w:rPr>
        <w:t xml:space="preserve"> </w:t>
      </w:r>
    </w:p>
    <w:p w14:paraId="4899564E" w14:textId="77777777" w:rsidR="00E22A57" w:rsidRDefault="00E22A57" w:rsidP="00E22A57">
      <w:pPr>
        <w:spacing w:after="242" w:line="259" w:lineRule="auto"/>
        <w:ind w:left="720"/>
      </w:pPr>
      <w:r>
        <w:rPr>
          <w:sz w:val="12"/>
        </w:rPr>
        <w:t xml:space="preserve"> </w:t>
      </w:r>
    </w:p>
    <w:p w14:paraId="3D90C3AE" w14:textId="77777777" w:rsidR="00E22A57" w:rsidRDefault="00E22A57" w:rsidP="00E22A57">
      <w:pPr>
        <w:pStyle w:val="Heading2"/>
        <w:ind w:left="-5"/>
      </w:pPr>
      <w:r>
        <w:t xml:space="preserve">Government Guidance </w:t>
      </w:r>
    </w:p>
    <w:p w14:paraId="75AFBFC7" w14:textId="77777777" w:rsidR="00E22A57" w:rsidRDefault="00E22A57" w:rsidP="00E22A57">
      <w:pPr>
        <w:ind w:left="710" w:right="36"/>
      </w:pPr>
      <w:r>
        <w:rPr>
          <w:rFonts w:ascii="Segoe UI Symbol" w:eastAsia="Segoe UI Symbol" w:hAnsi="Segoe UI Symbol" w:cs="Segoe UI Symbol"/>
          <w:color w:val="000000"/>
        </w:rPr>
        <w:t></w:t>
      </w:r>
      <w:r>
        <w:rPr>
          <w:color w:val="000000"/>
        </w:rPr>
        <w:t xml:space="preserve"> </w:t>
      </w:r>
      <w:r>
        <w:t xml:space="preserve">Staff will keep updated with Government guidance and make </w:t>
      </w:r>
      <w:proofErr w:type="gramStart"/>
      <w:r>
        <w:t>changes</w:t>
      </w:r>
      <w:proofErr w:type="gramEnd"/>
      <w:r>
        <w:t xml:space="preserve"> as necessary. </w:t>
      </w:r>
    </w:p>
    <w:p w14:paraId="725D1FC3" w14:textId="77777777" w:rsidR="00E22A57" w:rsidRDefault="00E22A57" w:rsidP="00E22A57">
      <w:pPr>
        <w:spacing w:after="242" w:line="259" w:lineRule="auto"/>
        <w:ind w:left="720"/>
      </w:pPr>
      <w:r>
        <w:rPr>
          <w:sz w:val="12"/>
        </w:rPr>
        <w:t xml:space="preserve"> </w:t>
      </w:r>
    </w:p>
    <w:p w14:paraId="79988063" w14:textId="77777777" w:rsidR="00E22A57" w:rsidRDefault="00E22A57" w:rsidP="00E22A57">
      <w:pPr>
        <w:pStyle w:val="Heading2"/>
        <w:ind w:left="-5"/>
      </w:pPr>
      <w:r>
        <w:t xml:space="preserve">Vulnerable Children </w:t>
      </w:r>
    </w:p>
    <w:p w14:paraId="6A823C3D" w14:textId="77777777" w:rsidR="00E22A57" w:rsidRPr="00E22A57" w:rsidRDefault="00E22A57" w:rsidP="00E22A57">
      <w:pPr>
        <w:ind w:left="710" w:right="36"/>
      </w:pPr>
      <w:r>
        <w:rPr>
          <w:rFonts w:ascii="Segoe UI Symbol" w:eastAsia="Segoe UI Symbol" w:hAnsi="Segoe UI Symbol" w:cs="Segoe UI Symbol"/>
          <w:color w:val="000000"/>
        </w:rPr>
        <w:t></w:t>
      </w:r>
      <w:r w:rsidRPr="00E22A57">
        <w:rPr>
          <w:color w:val="000000"/>
        </w:rPr>
        <w:t xml:space="preserve"> </w:t>
      </w:r>
      <w:r w:rsidRPr="00E22A57">
        <w:t xml:space="preserve">If the children are not attending the setting, staff will contact families on a weekly basis, logging all contact on the chronology sheet and </w:t>
      </w:r>
      <w:proofErr w:type="gramStart"/>
      <w:r w:rsidRPr="00E22A57">
        <w:t>making contact with</w:t>
      </w:r>
      <w:proofErr w:type="gramEnd"/>
      <w:r w:rsidRPr="00E22A57">
        <w:t xml:space="preserve"> other professionals if necessary. </w:t>
      </w:r>
    </w:p>
    <w:p w14:paraId="214DEE1E" w14:textId="77777777" w:rsidR="00E22A57" w:rsidRPr="00E22A57" w:rsidRDefault="00E22A57" w:rsidP="00E22A57">
      <w:pPr>
        <w:spacing w:after="326" w:line="259" w:lineRule="auto"/>
      </w:pPr>
      <w:r w:rsidRPr="00E22A57">
        <w:rPr>
          <w:rFonts w:ascii="Arial" w:eastAsia="Arial" w:hAnsi="Arial" w:cs="Arial"/>
          <w:sz w:val="12"/>
        </w:rPr>
        <w:t xml:space="preserve"> </w:t>
      </w:r>
    </w:p>
    <w:p w14:paraId="45B4B556" w14:textId="77777777" w:rsidR="00E22A57" w:rsidRDefault="00E22A57" w:rsidP="00E22A57">
      <w:pPr>
        <w:pStyle w:val="Heading2"/>
        <w:spacing w:after="226"/>
        <w:ind w:left="-5"/>
      </w:pPr>
      <w:r>
        <w:t xml:space="preserve">Staff  </w:t>
      </w:r>
    </w:p>
    <w:p w14:paraId="409D862C" w14:textId="77777777" w:rsidR="00E22A57" w:rsidRDefault="00E22A57" w:rsidP="00E22A57">
      <w:pPr>
        <w:numPr>
          <w:ilvl w:val="0"/>
          <w:numId w:val="39"/>
        </w:numPr>
        <w:spacing w:after="5" w:line="270" w:lineRule="auto"/>
        <w:ind w:right="36" w:hanging="360"/>
      </w:pPr>
      <w:r>
        <w:t xml:space="preserve">EYFS Ratios will still apply </w:t>
      </w:r>
    </w:p>
    <w:p w14:paraId="76312F55" w14:textId="77777777" w:rsidR="00E22A57" w:rsidRDefault="00E22A57" w:rsidP="00E22A57">
      <w:pPr>
        <w:numPr>
          <w:ilvl w:val="0"/>
          <w:numId w:val="39"/>
        </w:numPr>
        <w:spacing w:after="5" w:line="270" w:lineRule="auto"/>
        <w:ind w:right="36" w:hanging="360"/>
      </w:pPr>
      <w:r>
        <w:t xml:space="preserve">All staff will have a clear understanding of the guidance available to enable reopening </w:t>
      </w:r>
    </w:p>
    <w:p w14:paraId="57F1B88D" w14:textId="77777777" w:rsidR="00E22A57" w:rsidRDefault="00E22A57" w:rsidP="00E22A57">
      <w:pPr>
        <w:numPr>
          <w:ilvl w:val="0"/>
          <w:numId w:val="39"/>
        </w:numPr>
        <w:spacing w:after="16" w:line="278" w:lineRule="auto"/>
        <w:ind w:right="36" w:hanging="360"/>
      </w:pPr>
      <w:r>
        <w:t>Focus on children’s PSED (</w:t>
      </w:r>
      <w:r>
        <w:rPr>
          <w:rFonts w:ascii="Arial" w:eastAsia="Arial" w:hAnsi="Arial" w:cs="Arial"/>
          <w:i/>
        </w:rPr>
        <w:t>see Early Years guidance: Preparing to reopen your setting after COVID-19 Closures: A Child Centred Approach</w:t>
      </w:r>
      <w:r>
        <w:t xml:space="preserve">) </w:t>
      </w:r>
    </w:p>
    <w:p w14:paraId="6F41EFFB" w14:textId="77777777" w:rsidR="00E22A57" w:rsidRDefault="00E22A57" w:rsidP="00E22A57">
      <w:pPr>
        <w:numPr>
          <w:ilvl w:val="0"/>
          <w:numId w:val="39"/>
        </w:numPr>
        <w:spacing w:after="5" w:line="270" w:lineRule="auto"/>
        <w:ind w:right="36" w:hanging="360"/>
      </w:pPr>
      <w:r>
        <w:t xml:space="preserve">Management/employer/committee will consider staff wellbeing, and how they can manage this  </w:t>
      </w:r>
    </w:p>
    <w:p w14:paraId="4FA06C90" w14:textId="77777777" w:rsidR="00E22A57" w:rsidRDefault="00E22A57" w:rsidP="00E22A57">
      <w:pPr>
        <w:numPr>
          <w:ilvl w:val="0"/>
          <w:numId w:val="39"/>
        </w:numPr>
        <w:spacing w:after="5" w:line="270" w:lineRule="auto"/>
        <w:ind w:right="36" w:hanging="360"/>
      </w:pPr>
      <w:r>
        <w:t xml:space="preserve">All staff working at the setting understand their role </w:t>
      </w:r>
    </w:p>
    <w:p w14:paraId="5871BE3B" w14:textId="77777777" w:rsidR="00E22A57" w:rsidRDefault="00E22A57" w:rsidP="00E22A57">
      <w:pPr>
        <w:numPr>
          <w:ilvl w:val="0"/>
          <w:numId w:val="39"/>
        </w:numPr>
        <w:spacing w:after="5" w:line="270" w:lineRule="auto"/>
        <w:ind w:right="36" w:hanging="360"/>
      </w:pPr>
      <w:r>
        <w:t xml:space="preserve">Staff working from home will continue to be supported </w:t>
      </w:r>
    </w:p>
    <w:p w14:paraId="1E9BC92F" w14:textId="77777777" w:rsidR="00E22A57" w:rsidRDefault="00E22A57" w:rsidP="00E22A57">
      <w:pPr>
        <w:numPr>
          <w:ilvl w:val="0"/>
          <w:numId w:val="39"/>
        </w:numPr>
        <w:spacing w:after="5" w:line="270" w:lineRule="auto"/>
        <w:ind w:right="36" w:hanging="360"/>
      </w:pPr>
      <w:r>
        <w:t xml:space="preserve">Staff returning to work after self-isolation should, be fit to return  </w:t>
      </w:r>
    </w:p>
    <w:p w14:paraId="5981CB31" w14:textId="77777777" w:rsidR="00E22A57" w:rsidRDefault="00E22A57" w:rsidP="00E22A57">
      <w:pPr>
        <w:numPr>
          <w:ilvl w:val="0"/>
          <w:numId w:val="39"/>
        </w:numPr>
        <w:spacing w:after="204" w:line="270" w:lineRule="auto"/>
        <w:ind w:right="36" w:hanging="360"/>
      </w:pPr>
      <w:r>
        <w:t xml:space="preserve">Management/childminder has a list of support organisations for parents ready to signpost </w:t>
      </w:r>
    </w:p>
    <w:p w14:paraId="635CFCB4" w14:textId="77777777" w:rsidR="00E22A57" w:rsidRDefault="00E22A57" w:rsidP="00E22A57">
      <w:pPr>
        <w:spacing w:line="259" w:lineRule="auto"/>
      </w:pPr>
      <w:r>
        <w:lastRenderedPageBreak/>
        <w:t xml:space="preserve"> </w:t>
      </w:r>
    </w:p>
    <w:p w14:paraId="0157606F" w14:textId="77777777" w:rsidR="00E22A57" w:rsidRDefault="00E22A57" w:rsidP="00E22A57">
      <w:pPr>
        <w:pStyle w:val="Heading2"/>
        <w:spacing w:after="212"/>
        <w:ind w:left="-5"/>
      </w:pPr>
      <w:r>
        <w:t>Parents</w:t>
      </w:r>
      <w:r>
        <w:rPr>
          <w:rFonts w:ascii="Arial" w:eastAsia="Arial" w:hAnsi="Arial" w:cs="Arial"/>
          <w:b w:val="0"/>
        </w:rPr>
        <w:t xml:space="preserve"> </w:t>
      </w:r>
    </w:p>
    <w:p w14:paraId="101B2A0A" w14:textId="77777777" w:rsidR="00E22A57" w:rsidRDefault="00E22A57" w:rsidP="00E22A57">
      <w:pPr>
        <w:spacing w:after="210" w:line="267" w:lineRule="auto"/>
        <w:ind w:left="-5" w:right="317" w:hanging="10"/>
      </w:pPr>
      <w:r>
        <w:t xml:space="preserve">Parents will be signposted to government guidance: </w:t>
      </w:r>
      <w:hyperlink r:id="rId107">
        <w:r>
          <w:rPr>
            <w:color w:val="0000FF"/>
            <w:u w:val="single" w:color="0000FF"/>
          </w:rPr>
          <w:t>https://www.gov.uk/government/publications/closure</w:t>
        </w:r>
      </w:hyperlink>
      <w:hyperlink r:id="rId108">
        <w:r>
          <w:rPr>
            <w:color w:val="0000FF"/>
            <w:u w:val="single" w:color="0000FF"/>
          </w:rPr>
          <w:t>-</w:t>
        </w:r>
      </w:hyperlink>
      <w:hyperlink r:id="rId109">
        <w:r>
          <w:rPr>
            <w:color w:val="0000FF"/>
            <w:u w:val="single" w:color="0000FF"/>
          </w:rPr>
          <w:t>of</w:t>
        </w:r>
      </w:hyperlink>
      <w:hyperlink r:id="rId110">
        <w:r>
          <w:rPr>
            <w:color w:val="0000FF"/>
            <w:u w:val="single" w:color="0000FF"/>
          </w:rPr>
          <w:t>-</w:t>
        </w:r>
      </w:hyperlink>
      <w:hyperlink r:id="rId111">
        <w:r>
          <w:rPr>
            <w:color w:val="0000FF"/>
            <w:u w:val="single" w:color="0000FF"/>
          </w:rPr>
          <w:t>educational</w:t>
        </w:r>
      </w:hyperlink>
      <w:hyperlink r:id="rId112">
        <w:r>
          <w:rPr>
            <w:color w:val="0000FF"/>
            <w:u w:val="single" w:color="0000FF"/>
          </w:rPr>
          <w:t>-</w:t>
        </w:r>
      </w:hyperlink>
      <w:hyperlink r:id="rId113">
        <w:r>
          <w:rPr>
            <w:color w:val="0000FF"/>
            <w:u w:val="single" w:color="0000FF"/>
          </w:rPr>
          <w:t>settings</w:t>
        </w:r>
      </w:hyperlink>
      <w:hyperlink r:id="rId114"/>
      <w:hyperlink r:id="rId115">
        <w:r>
          <w:rPr>
            <w:color w:val="0000FF"/>
            <w:u w:val="single" w:color="0000FF"/>
          </w:rPr>
          <w:t>information</w:t>
        </w:r>
      </w:hyperlink>
      <w:hyperlink r:id="rId116">
        <w:r>
          <w:rPr>
            <w:color w:val="0000FF"/>
            <w:u w:val="single" w:color="0000FF"/>
          </w:rPr>
          <w:t>-</w:t>
        </w:r>
      </w:hyperlink>
      <w:hyperlink r:id="rId117">
        <w:r>
          <w:rPr>
            <w:color w:val="0000FF"/>
            <w:u w:val="single" w:color="0000FF"/>
          </w:rPr>
          <w:t>for</w:t>
        </w:r>
      </w:hyperlink>
      <w:hyperlink r:id="rId118">
        <w:r>
          <w:rPr>
            <w:color w:val="0000FF"/>
            <w:u w:val="single" w:color="0000FF"/>
          </w:rPr>
          <w:t>-</w:t>
        </w:r>
      </w:hyperlink>
      <w:hyperlink r:id="rId119">
        <w:r>
          <w:rPr>
            <w:color w:val="0000FF"/>
            <w:u w:val="single" w:color="0000FF"/>
          </w:rPr>
          <w:t>parents</w:t>
        </w:r>
      </w:hyperlink>
      <w:hyperlink r:id="rId120">
        <w:r>
          <w:rPr>
            <w:color w:val="0000FF"/>
            <w:u w:val="single" w:color="0000FF"/>
          </w:rPr>
          <w:t>-</w:t>
        </w:r>
      </w:hyperlink>
      <w:hyperlink r:id="rId121">
        <w:r>
          <w:rPr>
            <w:color w:val="0000FF"/>
            <w:u w:val="single" w:color="0000FF"/>
          </w:rPr>
          <w:t>and</w:t>
        </w:r>
      </w:hyperlink>
      <w:hyperlink r:id="rId122">
        <w:r>
          <w:rPr>
            <w:color w:val="0000FF"/>
            <w:u w:val="single" w:color="0000FF"/>
          </w:rPr>
          <w:t>-</w:t>
        </w:r>
      </w:hyperlink>
      <w:hyperlink r:id="rId123">
        <w:r>
          <w:rPr>
            <w:color w:val="0000FF"/>
            <w:u w:val="single" w:color="0000FF"/>
          </w:rPr>
          <w:t>carers/reopening</w:t>
        </w:r>
      </w:hyperlink>
      <w:hyperlink r:id="rId124">
        <w:r>
          <w:rPr>
            <w:color w:val="0000FF"/>
            <w:u w:val="single" w:color="0000FF"/>
          </w:rPr>
          <w:t>-</w:t>
        </w:r>
      </w:hyperlink>
      <w:hyperlink r:id="rId125">
        <w:r>
          <w:rPr>
            <w:color w:val="0000FF"/>
            <w:u w:val="single" w:color="0000FF"/>
          </w:rPr>
          <w:t>schools</w:t>
        </w:r>
      </w:hyperlink>
      <w:hyperlink r:id="rId126">
        <w:r>
          <w:rPr>
            <w:color w:val="0000FF"/>
            <w:u w:val="single" w:color="0000FF"/>
          </w:rPr>
          <w:t>-</w:t>
        </w:r>
      </w:hyperlink>
      <w:hyperlink r:id="rId127">
        <w:r>
          <w:rPr>
            <w:color w:val="0000FF"/>
            <w:u w:val="single" w:color="0000FF"/>
          </w:rPr>
          <w:t>and</w:t>
        </w:r>
      </w:hyperlink>
      <w:hyperlink r:id="rId128">
        <w:r>
          <w:rPr>
            <w:color w:val="0000FF"/>
            <w:u w:val="single" w:color="0000FF"/>
          </w:rPr>
          <w:t>-</w:t>
        </w:r>
      </w:hyperlink>
      <w:hyperlink r:id="rId129">
        <w:r>
          <w:rPr>
            <w:color w:val="0000FF"/>
            <w:u w:val="single" w:color="0000FF"/>
          </w:rPr>
          <w:t>other</w:t>
        </w:r>
      </w:hyperlink>
      <w:hyperlink r:id="rId130">
        <w:r>
          <w:rPr>
            <w:color w:val="0000FF"/>
            <w:u w:val="single" w:color="0000FF"/>
          </w:rPr>
          <w:t>-</w:t>
        </w:r>
      </w:hyperlink>
      <w:hyperlink r:id="rId131">
        <w:r>
          <w:rPr>
            <w:color w:val="0000FF"/>
            <w:u w:val="single" w:color="0000FF"/>
          </w:rPr>
          <w:t>educational</w:t>
        </w:r>
      </w:hyperlink>
      <w:hyperlink r:id="rId132"/>
      <w:hyperlink r:id="rId133">
        <w:r>
          <w:rPr>
            <w:color w:val="0000FF"/>
            <w:u w:val="single" w:color="0000FF"/>
          </w:rPr>
          <w:t>settings</w:t>
        </w:r>
      </w:hyperlink>
      <w:hyperlink r:id="rId134">
        <w:r>
          <w:rPr>
            <w:color w:val="0000FF"/>
            <w:u w:val="single" w:color="0000FF"/>
          </w:rPr>
          <w:t>-</w:t>
        </w:r>
      </w:hyperlink>
      <w:hyperlink r:id="rId135">
        <w:r>
          <w:rPr>
            <w:color w:val="0000FF"/>
            <w:u w:val="single" w:color="0000FF"/>
          </w:rPr>
          <w:t>from</w:t>
        </w:r>
      </w:hyperlink>
      <w:hyperlink r:id="rId136">
        <w:r>
          <w:rPr>
            <w:color w:val="0000FF"/>
            <w:u w:val="single" w:color="0000FF"/>
          </w:rPr>
          <w:t>-</w:t>
        </w:r>
      </w:hyperlink>
      <w:hyperlink r:id="rId137">
        <w:r>
          <w:rPr>
            <w:color w:val="0000FF"/>
            <w:u w:val="single" w:color="0000FF"/>
          </w:rPr>
          <w:t>1</w:t>
        </w:r>
      </w:hyperlink>
      <w:hyperlink r:id="rId138">
        <w:r>
          <w:rPr>
            <w:color w:val="0000FF"/>
            <w:u w:val="single" w:color="0000FF"/>
          </w:rPr>
          <w:t>-</w:t>
        </w:r>
      </w:hyperlink>
      <w:hyperlink r:id="rId139">
        <w:r>
          <w:rPr>
            <w:color w:val="0000FF"/>
            <w:u w:val="single" w:color="0000FF"/>
          </w:rPr>
          <w:t>june</w:t>
        </w:r>
      </w:hyperlink>
      <w:hyperlink r:id="rId140">
        <w:r>
          <w:t xml:space="preserve"> </w:t>
        </w:r>
      </w:hyperlink>
    </w:p>
    <w:p w14:paraId="7D287F72" w14:textId="77777777" w:rsidR="00E22A57" w:rsidRDefault="00E22A57" w:rsidP="00E22A57">
      <w:pPr>
        <w:spacing w:after="223"/>
        <w:ind w:right="36"/>
      </w:pPr>
      <w:r>
        <w:t xml:space="preserve">Staff will ensure parents receive and understand information on: </w:t>
      </w:r>
    </w:p>
    <w:p w14:paraId="15AE3E80" w14:textId="77777777" w:rsidR="00E22A57" w:rsidRDefault="00E22A57" w:rsidP="00E22A57">
      <w:pPr>
        <w:numPr>
          <w:ilvl w:val="0"/>
          <w:numId w:val="40"/>
        </w:numPr>
        <w:spacing w:after="5" w:line="270" w:lineRule="auto"/>
        <w:ind w:right="36" w:hanging="360"/>
      </w:pPr>
      <w:r>
        <w:t xml:space="preserve">the signs of corona virus and the isolation rules  </w:t>
      </w:r>
    </w:p>
    <w:p w14:paraId="58A07CF4" w14:textId="77777777" w:rsidR="00E22A57" w:rsidRDefault="00E22A57" w:rsidP="00E22A57">
      <w:pPr>
        <w:numPr>
          <w:ilvl w:val="0"/>
          <w:numId w:val="40"/>
        </w:numPr>
        <w:spacing w:after="471" w:line="270" w:lineRule="auto"/>
        <w:ind w:right="36" w:hanging="360"/>
      </w:pPr>
      <w:r>
        <w:t xml:space="preserve">the protocols for minimising adult to adult contact and not gathering at the entrance door </w:t>
      </w:r>
    </w:p>
    <w:p w14:paraId="1FE68F48" w14:textId="77777777" w:rsidR="00E22A57" w:rsidRDefault="00E22A57" w:rsidP="00E22A57">
      <w:pPr>
        <w:numPr>
          <w:ilvl w:val="0"/>
          <w:numId w:val="40"/>
        </w:numPr>
        <w:spacing w:after="471" w:line="270" w:lineRule="auto"/>
        <w:ind w:right="36" w:hanging="360"/>
      </w:pPr>
      <w:r>
        <w:t>We have allocated the main white door as the children’s main point of access. Parents will be called to this door where their child will be met by a member of staff and brought in the setting.</w:t>
      </w:r>
    </w:p>
    <w:p w14:paraId="6B13938C" w14:textId="77777777" w:rsidR="00E22A57" w:rsidRDefault="00E22A57" w:rsidP="00E22A57">
      <w:pPr>
        <w:numPr>
          <w:ilvl w:val="0"/>
          <w:numId w:val="40"/>
        </w:numPr>
        <w:spacing w:after="471" w:line="270" w:lineRule="auto"/>
        <w:ind w:right="36" w:hanging="360"/>
      </w:pPr>
      <w:r>
        <w:t>Both floor markings and Barriers are to be used to help the parent’s/carers maintain social distancing, and a one way system put in place were the leaving parents will leave via the stairs to the car park alleviating the need for them to pass any queuing  parent or carer.</w:t>
      </w:r>
    </w:p>
    <w:p w14:paraId="69104C41" w14:textId="77777777" w:rsidR="00E22A57" w:rsidRDefault="00E22A57" w:rsidP="00E22A57">
      <w:pPr>
        <w:numPr>
          <w:ilvl w:val="0"/>
          <w:numId w:val="40"/>
        </w:numPr>
        <w:spacing w:after="471" w:line="270" w:lineRule="auto"/>
        <w:ind w:right="36" w:hanging="360"/>
      </w:pPr>
      <w:r>
        <w:t xml:space="preserve">At this </w:t>
      </w:r>
      <w:proofErr w:type="gramStart"/>
      <w:r>
        <w:t>time</w:t>
      </w:r>
      <w:proofErr w:type="gramEnd"/>
      <w:r>
        <w:t xml:space="preserve"> we are not allowing parents and carer’s into the setting during drop of and pick up.</w:t>
      </w:r>
    </w:p>
    <w:p w14:paraId="314A571F" w14:textId="77777777" w:rsidR="00E22A57" w:rsidRDefault="00E22A57" w:rsidP="00E22A57">
      <w:pPr>
        <w:spacing w:after="471" w:line="270" w:lineRule="auto"/>
        <w:ind w:left="705" w:right="36"/>
      </w:pPr>
      <w:r>
        <w:t xml:space="preserve">Should forms </w:t>
      </w:r>
      <w:proofErr w:type="spellStart"/>
      <w:r>
        <w:t>ie</w:t>
      </w:r>
      <w:proofErr w:type="spellEnd"/>
      <w:r>
        <w:t xml:space="preserve"> accident etc be required to be signed then a member of staff will place the form in an accessible area for the parent to sign, this will then be placed In a separate area for 72 hours before being placed in the usual storage facility for this type of information.</w:t>
      </w:r>
    </w:p>
    <w:p w14:paraId="0BFCFD42" w14:textId="77777777" w:rsidR="00E22A57" w:rsidRDefault="00E22A57" w:rsidP="00E22A57">
      <w:pPr>
        <w:numPr>
          <w:ilvl w:val="0"/>
          <w:numId w:val="40"/>
        </w:numPr>
        <w:spacing w:after="4" w:line="269" w:lineRule="auto"/>
        <w:ind w:right="36" w:hanging="360"/>
      </w:pPr>
      <w:r w:rsidRPr="00173D89">
        <w:t>practising</w:t>
      </w:r>
      <w:r>
        <w:rPr>
          <w:color w:val="000000"/>
        </w:rPr>
        <w:t xml:space="preserve"> social distancing when they </w:t>
      </w:r>
      <w:proofErr w:type="gramStart"/>
      <w:r>
        <w:rPr>
          <w:color w:val="000000"/>
        </w:rPr>
        <w:t>enter the setting in all areas and at all times</w:t>
      </w:r>
      <w:proofErr w:type="gramEnd"/>
      <w:r>
        <w:rPr>
          <w:color w:val="000000"/>
        </w:rPr>
        <w:t xml:space="preserve">  </w:t>
      </w:r>
    </w:p>
    <w:p w14:paraId="038C7AE9" w14:textId="77777777" w:rsidR="00E22A57" w:rsidRDefault="00E22A57" w:rsidP="00E22A57">
      <w:pPr>
        <w:numPr>
          <w:ilvl w:val="0"/>
          <w:numId w:val="40"/>
        </w:numPr>
        <w:spacing w:after="5" w:line="270" w:lineRule="auto"/>
        <w:ind w:right="36" w:hanging="360"/>
      </w:pPr>
      <w:r>
        <w:t>not entering the setting if they are displaying any symptoms of coronavirus (following the</w:t>
      </w:r>
      <w:hyperlink r:id="rId141">
        <w:r>
          <w:t xml:space="preserve"> </w:t>
        </w:r>
      </w:hyperlink>
      <w:hyperlink r:id="rId142">
        <w:r>
          <w:rPr>
            <w:color w:val="4C2C92"/>
            <w:u w:val="single" w:color="4C2C92"/>
          </w:rPr>
          <w:t>COVID</w:t>
        </w:r>
      </w:hyperlink>
      <w:hyperlink r:id="rId143">
        <w:r>
          <w:rPr>
            <w:color w:val="4C2C92"/>
            <w:u w:val="single" w:color="4C2C92"/>
          </w:rPr>
          <w:t>-</w:t>
        </w:r>
      </w:hyperlink>
      <w:hyperlink r:id="rId144">
        <w:r>
          <w:rPr>
            <w:color w:val="4C2C92"/>
            <w:u w:val="single" w:color="4C2C92"/>
          </w:rPr>
          <w:t>19: guidance for households with possible coronavirus</w:t>
        </w:r>
      </w:hyperlink>
      <w:hyperlink r:id="rId145">
        <w:r>
          <w:rPr>
            <w:color w:val="4C2C92"/>
          </w:rPr>
          <w:t xml:space="preserve"> </w:t>
        </w:r>
      </w:hyperlink>
      <w:hyperlink r:id="rId146">
        <w:r>
          <w:rPr>
            <w:color w:val="4C2C92"/>
            <w:u w:val="single" w:color="4C2C92"/>
          </w:rPr>
          <w:t>infection</w:t>
        </w:r>
      </w:hyperlink>
      <w:hyperlink r:id="rId147">
        <w:r>
          <w:rPr>
            <w:color w:val="000000"/>
          </w:rPr>
          <w:t xml:space="preserve"> </w:t>
        </w:r>
      </w:hyperlink>
      <w:r>
        <w:rPr>
          <w:color w:val="000000"/>
        </w:rPr>
        <w:t xml:space="preserve">   (Display a sign at the setting entrance to reinforce this) </w:t>
      </w:r>
    </w:p>
    <w:p w14:paraId="3F53FD62" w14:textId="77777777" w:rsidR="00E22A57" w:rsidRDefault="00E22A57" w:rsidP="00E22A57">
      <w:pPr>
        <w:numPr>
          <w:ilvl w:val="0"/>
          <w:numId w:val="40"/>
        </w:numPr>
        <w:spacing w:after="4" w:line="269" w:lineRule="auto"/>
        <w:ind w:right="36" w:hanging="360"/>
      </w:pPr>
      <w:r>
        <w:rPr>
          <w:color w:val="000000"/>
        </w:rPr>
        <w:t xml:space="preserve">their child not attending the nursery if they are displaying any signs of covid19 or any other infection/illness </w:t>
      </w:r>
    </w:p>
    <w:p w14:paraId="142C700C" w14:textId="77777777" w:rsidR="00E22A57" w:rsidRDefault="00E22A57" w:rsidP="00E22A57">
      <w:pPr>
        <w:numPr>
          <w:ilvl w:val="0"/>
          <w:numId w:val="40"/>
        </w:numPr>
        <w:spacing w:after="4" w:line="269" w:lineRule="auto"/>
        <w:ind w:right="36" w:hanging="360"/>
      </w:pPr>
      <w:r>
        <w:rPr>
          <w:color w:val="000000"/>
        </w:rPr>
        <w:t xml:space="preserve">the settings medication and illness policies </w:t>
      </w:r>
    </w:p>
    <w:p w14:paraId="07D32EDD" w14:textId="77777777" w:rsidR="00E22A57" w:rsidRDefault="00E22A57" w:rsidP="00E22A57">
      <w:pPr>
        <w:numPr>
          <w:ilvl w:val="0"/>
          <w:numId w:val="40"/>
        </w:numPr>
        <w:spacing w:after="4" w:line="269" w:lineRule="auto"/>
        <w:ind w:right="36" w:hanging="360"/>
      </w:pPr>
      <w:r>
        <w:rPr>
          <w:color w:val="000000"/>
        </w:rPr>
        <w:t xml:space="preserve">emergency procedures </w:t>
      </w:r>
    </w:p>
    <w:p w14:paraId="4BB99818" w14:textId="77777777" w:rsidR="00E22A57" w:rsidRDefault="00E22A57" w:rsidP="00E22A57">
      <w:pPr>
        <w:numPr>
          <w:ilvl w:val="0"/>
          <w:numId w:val="40"/>
        </w:numPr>
        <w:spacing w:after="5" w:line="270" w:lineRule="auto"/>
        <w:ind w:right="36" w:hanging="360"/>
      </w:pPr>
      <w:r>
        <w:t xml:space="preserve">staggered arrival and departure times </w:t>
      </w:r>
    </w:p>
    <w:p w14:paraId="2A0CB952" w14:textId="77777777" w:rsidR="00E22A57" w:rsidRDefault="00E22A57" w:rsidP="00E22A57">
      <w:pPr>
        <w:numPr>
          <w:ilvl w:val="0"/>
          <w:numId w:val="40"/>
        </w:numPr>
        <w:spacing w:after="5" w:line="270" w:lineRule="auto"/>
        <w:ind w:right="36" w:hanging="360"/>
      </w:pPr>
      <w:r>
        <w:t xml:space="preserve">only one parent should attend when they drop off and pick up their child </w:t>
      </w:r>
    </w:p>
    <w:p w14:paraId="452E4825" w14:textId="77777777" w:rsidR="00E22A57" w:rsidRDefault="00E22A57" w:rsidP="00E22A57">
      <w:pPr>
        <w:numPr>
          <w:ilvl w:val="0"/>
          <w:numId w:val="40"/>
        </w:numPr>
        <w:spacing w:after="5" w:line="270" w:lineRule="auto"/>
        <w:ind w:right="36" w:hanging="360"/>
      </w:pPr>
      <w:r>
        <w:t xml:space="preserve">recommendations on transport to and from education </w:t>
      </w:r>
      <w:proofErr w:type="gramStart"/>
      <w:r>
        <w:t>or  childcare</w:t>
      </w:r>
      <w:proofErr w:type="gramEnd"/>
      <w:r>
        <w:t xml:space="preserve"> setting (including avoiding peak times). Guidance will shortly be published on safe travel </w:t>
      </w:r>
    </w:p>
    <w:p w14:paraId="1B92869D" w14:textId="77777777" w:rsidR="00E22A57" w:rsidRDefault="00E22A57" w:rsidP="00E22A57">
      <w:pPr>
        <w:numPr>
          <w:ilvl w:val="0"/>
          <w:numId w:val="40"/>
        </w:numPr>
        <w:spacing w:after="5" w:line="270" w:lineRule="auto"/>
        <w:ind w:right="36" w:hanging="360"/>
      </w:pPr>
      <w:r>
        <w:t xml:space="preserve">protective measures that are in place if platforms such as Zoom are </w:t>
      </w:r>
      <w:proofErr w:type="gramStart"/>
      <w:r>
        <w:t>used</w:t>
      </w:r>
      <w:r>
        <w:rPr>
          <w:color w:val="000000"/>
        </w:rPr>
        <w:t xml:space="preserve"> </w:t>
      </w:r>
      <w:r>
        <w:t xml:space="preserve"> </w:t>
      </w:r>
      <w:r>
        <w:rPr>
          <w:rFonts w:ascii="Segoe UI Symbol" w:eastAsia="Segoe UI Symbol" w:hAnsi="Segoe UI Symbol" w:cs="Segoe UI Symbol"/>
        </w:rPr>
        <w:t></w:t>
      </w:r>
      <w:proofErr w:type="gramEnd"/>
      <w:r>
        <w:t xml:space="preserve"> support organisations </w:t>
      </w:r>
    </w:p>
    <w:p w14:paraId="5F430056" w14:textId="3FD66CE1" w:rsidR="00E22A57" w:rsidRDefault="00E22A57" w:rsidP="00E22A57">
      <w:pPr>
        <w:spacing w:after="141" w:line="259" w:lineRule="auto"/>
        <w:ind w:left="705"/>
      </w:pPr>
    </w:p>
    <w:p w14:paraId="1200B2C2" w14:textId="201BDA9E" w:rsidR="00E22A57" w:rsidRDefault="00E22A57" w:rsidP="00E22A57">
      <w:pPr>
        <w:spacing w:after="141" w:line="259" w:lineRule="auto"/>
        <w:ind w:left="720"/>
      </w:pPr>
    </w:p>
    <w:p w14:paraId="679EA1EF" w14:textId="5302042B" w:rsidR="00E22A57" w:rsidRDefault="00E22A57" w:rsidP="00E22A57">
      <w:pPr>
        <w:spacing w:after="141" w:line="259" w:lineRule="auto"/>
        <w:ind w:left="720"/>
      </w:pPr>
    </w:p>
    <w:p w14:paraId="0F66D2DF" w14:textId="77777777" w:rsidR="00E22A57" w:rsidRDefault="00E22A57" w:rsidP="00E22A57">
      <w:pPr>
        <w:spacing w:after="141" w:line="259" w:lineRule="auto"/>
        <w:ind w:left="720"/>
      </w:pPr>
    </w:p>
    <w:p w14:paraId="2870D223" w14:textId="77777777" w:rsidR="00E22A57" w:rsidRDefault="00E22A57" w:rsidP="00E22A57">
      <w:pPr>
        <w:pStyle w:val="Heading2"/>
        <w:ind w:left="-5"/>
      </w:pPr>
      <w:r>
        <w:lastRenderedPageBreak/>
        <w:t>Process for Drop Off &amp; Collection</w:t>
      </w:r>
    </w:p>
    <w:p w14:paraId="0B3A5BF7" w14:textId="77777777" w:rsidR="00E22A57" w:rsidRPr="00E22A57" w:rsidRDefault="00E22A57" w:rsidP="00E22A57">
      <w:pPr>
        <w:pStyle w:val="Heading2"/>
        <w:ind w:left="-5"/>
        <w:rPr>
          <w:b w:val="0"/>
          <w:bCs w:val="0"/>
          <w:sz w:val="24"/>
          <w:szCs w:val="24"/>
        </w:rPr>
      </w:pPr>
      <w:r w:rsidRPr="00E22A57">
        <w:rPr>
          <w:b w:val="0"/>
          <w:bCs w:val="0"/>
          <w:sz w:val="24"/>
          <w:szCs w:val="24"/>
        </w:rPr>
        <w:t>We have set out distance markers on the floor of the walkway to the main entrance door were the parents will wait by a barrier were the entrance bell is mounted. Drop off will be staggered for nursery and pre-school.</w:t>
      </w:r>
    </w:p>
    <w:p w14:paraId="58E6BEA3" w14:textId="77777777" w:rsidR="00E22A57" w:rsidRPr="00E22A57" w:rsidRDefault="00E22A57" w:rsidP="00E22A57">
      <w:pPr>
        <w:pStyle w:val="Heading2"/>
        <w:ind w:left="-5" w:hanging="10"/>
        <w:rPr>
          <w:b w:val="0"/>
          <w:bCs w:val="0"/>
          <w:sz w:val="24"/>
          <w:szCs w:val="24"/>
        </w:rPr>
      </w:pPr>
      <w:r w:rsidRPr="00E22A57">
        <w:rPr>
          <w:b w:val="0"/>
          <w:bCs w:val="0"/>
          <w:sz w:val="24"/>
          <w:szCs w:val="24"/>
        </w:rPr>
        <w:t>A member of the team will call the parent/carer forward to the main entrance and will escort the child into the setting, they will wash their hands and any items from home will be disinfected, (nappies in new plastic bags etc. No toys to be brought to school.) coats will be placed on hooks and isolated from the children. The parent is to follow the directions for the 1way system on leaving the main entrance area and leave via the car park which has been closed for use of the staff only.</w:t>
      </w:r>
    </w:p>
    <w:p w14:paraId="272C5DFD" w14:textId="77777777" w:rsidR="00E22A57" w:rsidRPr="00E22A57" w:rsidRDefault="00E22A57" w:rsidP="00E22A57">
      <w:pPr>
        <w:pStyle w:val="Heading2"/>
        <w:ind w:left="-5"/>
        <w:rPr>
          <w:b w:val="0"/>
          <w:sz w:val="24"/>
          <w:szCs w:val="24"/>
        </w:rPr>
      </w:pPr>
      <w:r w:rsidRPr="00E22A57">
        <w:rPr>
          <w:b w:val="0"/>
          <w:bCs w:val="0"/>
          <w:sz w:val="24"/>
          <w:szCs w:val="24"/>
        </w:rPr>
        <w:t>Pick up will be staggered for pre-school and nursery, parent will ring the bell and their  child will be brought out of the setting and safely passed to the parent or carer and they will follow the 1 way system out of the car park</w:t>
      </w:r>
      <w:r w:rsidRPr="00E22A57">
        <w:rPr>
          <w:sz w:val="24"/>
          <w:szCs w:val="24"/>
        </w:rPr>
        <w:t xml:space="preserve"> </w:t>
      </w:r>
      <w:r w:rsidRPr="00E22A57">
        <w:rPr>
          <w:sz w:val="24"/>
          <w:szCs w:val="24"/>
        </w:rPr>
        <w:tab/>
        <w:t xml:space="preserve"> </w:t>
      </w:r>
    </w:p>
    <w:p w14:paraId="6C1E8687" w14:textId="77777777" w:rsidR="00E22A57" w:rsidRDefault="00E22A57" w:rsidP="00E22A57">
      <w:pPr>
        <w:spacing w:line="259" w:lineRule="auto"/>
      </w:pPr>
      <w:r>
        <w:rPr>
          <w:rFonts w:ascii="Arial" w:eastAsia="Arial" w:hAnsi="Arial" w:cs="Arial"/>
          <w:b/>
        </w:rPr>
        <w:t xml:space="preserve"> </w:t>
      </w:r>
    </w:p>
    <w:p w14:paraId="6A1BDE27" w14:textId="77777777" w:rsidR="00E22A57" w:rsidRDefault="00E22A57" w:rsidP="00E22A57">
      <w:pPr>
        <w:pStyle w:val="Heading2"/>
        <w:spacing w:after="222"/>
        <w:ind w:left="-5"/>
      </w:pPr>
      <w:r>
        <w:t>Paperwork and Payments</w:t>
      </w:r>
      <w:r>
        <w:rPr>
          <w:rFonts w:ascii="Arial" w:eastAsia="Arial" w:hAnsi="Arial" w:cs="Arial"/>
          <w:b w:val="0"/>
        </w:rPr>
        <w:t xml:space="preserve"> </w:t>
      </w:r>
    </w:p>
    <w:p w14:paraId="4A267AC6" w14:textId="77777777" w:rsidR="00E22A57" w:rsidRPr="00E22A57" w:rsidRDefault="00E22A57" w:rsidP="00E22A57">
      <w:pPr>
        <w:spacing w:after="139" w:line="259" w:lineRule="auto"/>
        <w:rPr>
          <w:bCs/>
        </w:rPr>
      </w:pPr>
      <w:r w:rsidRPr="00E22A57">
        <w:rPr>
          <w:bCs/>
        </w:rPr>
        <w:t>All payments are to be made by either direct debit, or bank transfers please,</w:t>
      </w:r>
    </w:p>
    <w:p w14:paraId="4140DA64" w14:textId="038C0D45" w:rsidR="00E22A57" w:rsidRPr="00E22A57" w:rsidRDefault="00E22A57" w:rsidP="00E22A57">
      <w:pPr>
        <w:spacing w:after="139" w:line="259" w:lineRule="auto"/>
        <w:rPr>
          <w:bCs/>
        </w:rPr>
      </w:pPr>
      <w:r w:rsidRPr="00E22A57">
        <w:rPr>
          <w:bCs/>
        </w:rPr>
        <w:t>At present we cannot complete all forms for day to day items on the web, as this has GDPR concerns, however should you need to sign forms we will pass them to you outside of the setting then isolate all paperwork for 72 hours.</w:t>
      </w:r>
      <w:r w:rsidRPr="00E22A57">
        <w:rPr>
          <w:rFonts w:ascii="Arial" w:eastAsia="Arial" w:hAnsi="Arial" w:cs="Arial"/>
          <w:bCs/>
        </w:rPr>
        <w:t xml:space="preserve"> </w:t>
      </w:r>
    </w:p>
    <w:p w14:paraId="70070DB6" w14:textId="77777777" w:rsidR="00E22A57" w:rsidRDefault="00E22A57" w:rsidP="00E22A57">
      <w:pPr>
        <w:spacing w:after="15" w:line="268" w:lineRule="auto"/>
        <w:ind w:left="-5" w:hanging="10"/>
        <w:rPr>
          <w:b/>
        </w:rPr>
      </w:pPr>
    </w:p>
    <w:p w14:paraId="59A5E1B9" w14:textId="77777777" w:rsidR="00E22A57" w:rsidRPr="00E22A57" w:rsidRDefault="00E22A57" w:rsidP="00E22A57">
      <w:pPr>
        <w:spacing w:after="15" w:line="268" w:lineRule="auto"/>
        <w:ind w:left="-5" w:hanging="10"/>
        <w:rPr>
          <w:sz w:val="36"/>
          <w:szCs w:val="36"/>
        </w:rPr>
      </w:pPr>
      <w:r w:rsidRPr="00E22A57">
        <w:rPr>
          <w:rFonts w:ascii="Arial" w:eastAsia="Arial" w:hAnsi="Arial" w:cs="Arial"/>
          <w:b/>
          <w:sz w:val="36"/>
          <w:szCs w:val="36"/>
        </w:rPr>
        <w:t xml:space="preserve">Keep Cohorts of Children Together: </w:t>
      </w:r>
    </w:p>
    <w:p w14:paraId="4BD1518B" w14:textId="77777777" w:rsidR="00E22A57" w:rsidRDefault="00E22A57" w:rsidP="00E22A57">
      <w:pPr>
        <w:spacing w:after="15" w:line="268" w:lineRule="auto"/>
        <w:ind w:left="-5" w:hanging="10"/>
      </w:pPr>
    </w:p>
    <w:p w14:paraId="38322B72" w14:textId="77777777" w:rsidR="00E22A57" w:rsidRDefault="00E22A57" w:rsidP="00E22A57">
      <w:pPr>
        <w:numPr>
          <w:ilvl w:val="0"/>
          <w:numId w:val="41"/>
        </w:numPr>
        <w:spacing w:after="140" w:line="270" w:lineRule="auto"/>
        <w:ind w:right="36" w:hanging="360"/>
      </w:pPr>
      <w:r>
        <w:t xml:space="preserve">children </w:t>
      </w:r>
      <w:proofErr w:type="gramStart"/>
      <w:r>
        <w:t>will be in the same small group/ same room at all times</w:t>
      </w:r>
      <w:proofErr w:type="gramEnd"/>
      <w:r>
        <w:t xml:space="preserve"> each day, and different groups will not be mixed during the day, or on subsequent days </w:t>
      </w:r>
    </w:p>
    <w:p w14:paraId="77B9881B" w14:textId="77777777" w:rsidR="00E22A57" w:rsidRDefault="00E22A57" w:rsidP="00E22A57">
      <w:pPr>
        <w:numPr>
          <w:ilvl w:val="0"/>
          <w:numId w:val="41"/>
        </w:numPr>
        <w:spacing w:after="135" w:line="270" w:lineRule="auto"/>
        <w:ind w:right="36" w:hanging="360"/>
      </w:pPr>
      <w:r>
        <w:t xml:space="preserve">the same staff are assigned to each group and, as far as possible, these stay the same during the day and on subsequent days </w:t>
      </w:r>
    </w:p>
    <w:p w14:paraId="697C4FDF" w14:textId="2EE5D11B" w:rsidR="00E22A57" w:rsidRDefault="00E22A57" w:rsidP="00E22A57">
      <w:pPr>
        <w:pBdr>
          <w:top w:val="single" w:sz="4" w:space="0" w:color="000000"/>
          <w:left w:val="single" w:sz="4" w:space="0" w:color="000000"/>
          <w:bottom w:val="single" w:sz="4" w:space="0" w:color="000000"/>
          <w:right w:val="single" w:sz="4" w:space="0" w:color="000000"/>
        </w:pBdr>
        <w:spacing w:line="249" w:lineRule="auto"/>
        <w:ind w:left="2" w:hanging="10"/>
      </w:pPr>
      <w:r>
        <w:t xml:space="preserve">Due to the small number of children booked to attend pre-school and nursery we will keep them in 1 small group, should more children request to attend we will then decide on whether to increase this to two groups </w:t>
      </w:r>
    </w:p>
    <w:p w14:paraId="68289C81" w14:textId="5D169238" w:rsidR="00E22A57" w:rsidRDefault="00E22A57" w:rsidP="00E22A57">
      <w:pPr>
        <w:pStyle w:val="Heading2"/>
        <w:spacing w:after="18"/>
        <w:ind w:left="370"/>
      </w:pPr>
      <w:r>
        <w:t xml:space="preserve">Cleaning and Hygiene Processes </w:t>
      </w:r>
    </w:p>
    <w:p w14:paraId="7908F4D9" w14:textId="77777777" w:rsidR="00E22A57" w:rsidRDefault="00E22A57" w:rsidP="00E22A57">
      <w:pPr>
        <w:numPr>
          <w:ilvl w:val="0"/>
          <w:numId w:val="42"/>
        </w:numPr>
        <w:spacing w:after="112" w:line="259" w:lineRule="auto"/>
        <w:ind w:right="36" w:hanging="427"/>
      </w:pPr>
      <w:r>
        <w:t>staff will follow the</w:t>
      </w:r>
      <w:hyperlink r:id="rId148">
        <w:r>
          <w:t xml:space="preserve"> </w:t>
        </w:r>
      </w:hyperlink>
      <w:hyperlink r:id="rId149">
        <w:r>
          <w:rPr>
            <w:color w:val="4C2C92"/>
            <w:u w:val="single" w:color="4C2C92"/>
          </w:rPr>
          <w:t>COVID</w:t>
        </w:r>
      </w:hyperlink>
      <w:hyperlink r:id="rId150">
        <w:r>
          <w:rPr>
            <w:color w:val="4C2C92"/>
            <w:u w:val="single" w:color="4C2C92"/>
          </w:rPr>
          <w:t>-</w:t>
        </w:r>
      </w:hyperlink>
      <w:hyperlink r:id="rId151">
        <w:r>
          <w:rPr>
            <w:color w:val="4C2C92"/>
            <w:u w:val="single" w:color="4C2C92"/>
          </w:rPr>
          <w:t>19: cleaning of non</w:t>
        </w:r>
      </w:hyperlink>
      <w:hyperlink r:id="rId152">
        <w:r>
          <w:rPr>
            <w:color w:val="4C2C92"/>
            <w:u w:val="single" w:color="4C2C92"/>
          </w:rPr>
          <w:t>-</w:t>
        </w:r>
      </w:hyperlink>
      <w:hyperlink r:id="rId153">
        <w:r>
          <w:rPr>
            <w:color w:val="4C2C92"/>
            <w:u w:val="single" w:color="4C2C92"/>
          </w:rPr>
          <w:t>healthcare settings guidance</w:t>
        </w:r>
      </w:hyperlink>
      <w:hyperlink r:id="rId154">
        <w:r>
          <w:t xml:space="preserve"> </w:t>
        </w:r>
      </w:hyperlink>
    </w:p>
    <w:p w14:paraId="67A62FED" w14:textId="77777777" w:rsidR="00E22A57" w:rsidRDefault="00E22A57" w:rsidP="00E22A57">
      <w:pPr>
        <w:numPr>
          <w:ilvl w:val="0"/>
          <w:numId w:val="42"/>
        </w:numPr>
        <w:spacing w:after="140" w:line="270" w:lineRule="auto"/>
        <w:ind w:right="36" w:hanging="427"/>
      </w:pPr>
      <w:r>
        <w:t xml:space="preserve">staff will ensure that sufficient handwashing facilities are available and hand sanitisers in each room and in the entrance </w:t>
      </w:r>
    </w:p>
    <w:p w14:paraId="6D89841E" w14:textId="77777777" w:rsidR="00E22A57" w:rsidRDefault="00E22A57" w:rsidP="00E22A57">
      <w:pPr>
        <w:numPr>
          <w:ilvl w:val="0"/>
          <w:numId w:val="42"/>
        </w:numPr>
        <w:spacing w:after="222" w:line="270" w:lineRule="auto"/>
        <w:ind w:right="36" w:hanging="427"/>
      </w:pPr>
      <w:r>
        <w:t xml:space="preserve">stocks of soap, anti-bacterial gel, cleaning products and PPE will be monitored and replenished </w:t>
      </w:r>
    </w:p>
    <w:p w14:paraId="4F9E57C0" w14:textId="77777777" w:rsidR="00E22A57" w:rsidRDefault="00E22A57" w:rsidP="00E22A57">
      <w:pPr>
        <w:numPr>
          <w:ilvl w:val="0"/>
          <w:numId w:val="42"/>
        </w:numPr>
        <w:spacing w:after="99" w:line="270" w:lineRule="auto"/>
        <w:ind w:right="36" w:hanging="427"/>
      </w:pPr>
      <w:r>
        <w:t xml:space="preserve">PPE equipment and soiled materials will be disposed of safely </w:t>
      </w:r>
    </w:p>
    <w:p w14:paraId="08994D7A" w14:textId="77777777" w:rsidR="00E22A57" w:rsidRDefault="00E22A57" w:rsidP="00E22A57">
      <w:pPr>
        <w:numPr>
          <w:ilvl w:val="0"/>
          <w:numId w:val="42"/>
        </w:numPr>
        <w:spacing w:after="140" w:line="270" w:lineRule="auto"/>
        <w:ind w:right="36" w:hanging="427"/>
      </w:pPr>
      <w:r>
        <w:t xml:space="preserve">surfaces that children and young people are touching, such as toys, books, tables, chairs, doors, sinks, toilets, light switches, will be cleaned more regularly than normal </w:t>
      </w:r>
    </w:p>
    <w:p w14:paraId="7C3DE3EF" w14:textId="77777777" w:rsidR="00E22A57" w:rsidRDefault="00E22A57" w:rsidP="00E22A57">
      <w:pPr>
        <w:numPr>
          <w:ilvl w:val="0"/>
          <w:numId w:val="42"/>
        </w:numPr>
        <w:spacing w:after="140" w:line="270" w:lineRule="auto"/>
        <w:ind w:right="36" w:hanging="427"/>
      </w:pPr>
      <w:r>
        <w:lastRenderedPageBreak/>
        <w:t xml:space="preserve">all spaces to be well ventilated using natural ventilation (opening windows) or ventilation units </w:t>
      </w:r>
    </w:p>
    <w:p w14:paraId="6D5E44E1" w14:textId="77777777" w:rsidR="00E22A57" w:rsidRDefault="00E22A57" w:rsidP="00E22A57">
      <w:pPr>
        <w:numPr>
          <w:ilvl w:val="0"/>
          <w:numId w:val="42"/>
        </w:numPr>
        <w:spacing w:after="140" w:line="270" w:lineRule="auto"/>
        <w:ind w:right="36" w:hanging="427"/>
      </w:pPr>
      <w:r>
        <w:t xml:space="preserve">all health and safety compliance checks are in place and a daily process in place  </w:t>
      </w:r>
    </w:p>
    <w:p w14:paraId="54854BB8" w14:textId="77777777" w:rsidR="00E22A57" w:rsidRDefault="00E22A57" w:rsidP="00E22A57">
      <w:pPr>
        <w:numPr>
          <w:ilvl w:val="0"/>
          <w:numId w:val="42"/>
        </w:numPr>
        <w:spacing w:after="143" w:line="270" w:lineRule="auto"/>
        <w:ind w:right="36" w:hanging="427"/>
      </w:pPr>
      <w:r>
        <w:t xml:space="preserve">unnecessary items will be removed from learning environments where there is space to store it elsewhere </w:t>
      </w:r>
    </w:p>
    <w:p w14:paraId="18B6C5E9" w14:textId="77777777" w:rsidR="00E22A57" w:rsidRDefault="00E22A57" w:rsidP="00E22A57">
      <w:pPr>
        <w:numPr>
          <w:ilvl w:val="0"/>
          <w:numId w:val="42"/>
        </w:numPr>
        <w:spacing w:after="140" w:line="270" w:lineRule="auto"/>
        <w:ind w:right="36" w:hanging="427"/>
      </w:pPr>
      <w:r>
        <w:t xml:space="preserve">soft toys and toys that are hard to clean (such as those with intricate parts) will be removed </w:t>
      </w:r>
    </w:p>
    <w:p w14:paraId="36D33CFC" w14:textId="77777777" w:rsidR="00E22A57" w:rsidRDefault="00E22A57" w:rsidP="00E22A57">
      <w:pPr>
        <w:numPr>
          <w:ilvl w:val="0"/>
          <w:numId w:val="42"/>
        </w:numPr>
        <w:spacing w:after="5" w:line="270" w:lineRule="auto"/>
        <w:ind w:right="36" w:hanging="427"/>
      </w:pPr>
      <w:r>
        <w:t xml:space="preserve">sofas or chairs will be covered with a washable cover which will be removed and washed after each session </w:t>
      </w:r>
    </w:p>
    <w:p w14:paraId="60D75202" w14:textId="77777777" w:rsidR="00E22A57" w:rsidRDefault="00E22A57" w:rsidP="00E22A57">
      <w:pPr>
        <w:spacing w:after="145" w:line="268" w:lineRule="auto"/>
        <w:ind w:left="370" w:hanging="10"/>
        <w:rPr>
          <w:b/>
        </w:rPr>
      </w:pPr>
    </w:p>
    <w:p w14:paraId="3F71F4FD" w14:textId="77777777" w:rsidR="00E22A57" w:rsidRDefault="00E22A57" w:rsidP="00E22A57">
      <w:pPr>
        <w:spacing w:after="145" w:line="268" w:lineRule="auto"/>
        <w:ind w:left="370" w:hanging="10"/>
      </w:pPr>
      <w:r>
        <w:rPr>
          <w:rFonts w:ascii="Arial" w:eastAsia="Arial" w:hAnsi="Arial" w:cs="Arial"/>
          <w:b/>
        </w:rPr>
        <w:t>Adults and Children will:</w:t>
      </w:r>
      <w:r>
        <w:t xml:space="preserve"> </w:t>
      </w:r>
    </w:p>
    <w:p w14:paraId="11D054B8" w14:textId="6BDE94C5" w:rsidR="00E22A57" w:rsidRDefault="00E22A57" w:rsidP="00E22A57">
      <w:pPr>
        <w:numPr>
          <w:ilvl w:val="0"/>
          <w:numId w:val="42"/>
        </w:numPr>
        <w:spacing w:after="5" w:line="270" w:lineRule="auto"/>
        <w:ind w:right="36" w:hanging="427"/>
      </w:pPr>
      <w:r>
        <w:t xml:space="preserve">clean their </w:t>
      </w:r>
      <w:proofErr w:type="gramStart"/>
      <w:r>
        <w:t>hands on</w:t>
      </w:r>
      <w:proofErr w:type="gramEnd"/>
      <w:r>
        <w:t xml:space="preserve"> arrival at the setting, before and after eating, and after sneezing or coughing </w:t>
      </w:r>
    </w:p>
    <w:p w14:paraId="004EE346" w14:textId="77777777" w:rsidR="00E22A57" w:rsidRDefault="00E22A57" w:rsidP="00E22A57">
      <w:pPr>
        <w:numPr>
          <w:ilvl w:val="0"/>
          <w:numId w:val="42"/>
        </w:numPr>
        <w:spacing w:after="5" w:line="270" w:lineRule="auto"/>
        <w:ind w:right="36" w:hanging="427"/>
      </w:pPr>
      <w:r>
        <w:t>frequently wash their hands with soap and water for 20 seconds and dry thoroughly. Review the</w:t>
      </w:r>
      <w:hyperlink r:id="rId155">
        <w:r>
          <w:t xml:space="preserve"> </w:t>
        </w:r>
      </w:hyperlink>
      <w:hyperlink r:id="rId156">
        <w:r>
          <w:rPr>
            <w:color w:val="4C2C92"/>
            <w:u w:val="single" w:color="4C2C92"/>
          </w:rPr>
          <w:t>guidance on hand cleaning</w:t>
        </w:r>
      </w:hyperlink>
      <w:hyperlink r:id="rId157">
        <w:r>
          <w:t xml:space="preserve"> </w:t>
        </w:r>
      </w:hyperlink>
    </w:p>
    <w:p w14:paraId="6D71B265" w14:textId="77777777" w:rsidR="00E22A57" w:rsidRDefault="00E22A57" w:rsidP="00E22A57">
      <w:pPr>
        <w:numPr>
          <w:ilvl w:val="0"/>
          <w:numId w:val="42"/>
        </w:numPr>
        <w:spacing w:after="5" w:line="270" w:lineRule="auto"/>
        <w:ind w:right="36" w:hanging="427"/>
      </w:pPr>
      <w:r>
        <w:t xml:space="preserve">use a tissue or elbow to cough or sneeze and use lidded bins for tissue waste </w:t>
      </w:r>
    </w:p>
    <w:p w14:paraId="3DD5AED9" w14:textId="77777777" w:rsidR="00E22A57" w:rsidRDefault="00E22A57" w:rsidP="00E22A57">
      <w:pPr>
        <w:spacing w:after="144"/>
        <w:ind w:left="720" w:right="36"/>
      </w:pPr>
      <w:r>
        <w:t xml:space="preserve">(‘catch it, bin it, kill it’) and empty regularly throughout the day </w:t>
      </w:r>
    </w:p>
    <w:p w14:paraId="49A1A11C" w14:textId="77777777" w:rsidR="00E22A57" w:rsidRDefault="00E22A57" w:rsidP="00E22A57">
      <w:pPr>
        <w:numPr>
          <w:ilvl w:val="0"/>
          <w:numId w:val="42"/>
        </w:numPr>
        <w:spacing w:after="141" w:line="270" w:lineRule="auto"/>
        <w:ind w:right="36" w:hanging="427"/>
      </w:pPr>
      <w:r>
        <w:t xml:space="preserve">ensure that help is available for children who have trouble cleaning their hands independently </w:t>
      </w:r>
    </w:p>
    <w:p w14:paraId="58AE86B0" w14:textId="77777777" w:rsidR="00E22A57" w:rsidRDefault="00E22A57" w:rsidP="00E22A57">
      <w:pPr>
        <w:numPr>
          <w:ilvl w:val="0"/>
          <w:numId w:val="42"/>
        </w:numPr>
        <w:spacing w:after="5" w:line="270" w:lineRule="auto"/>
        <w:ind w:right="36" w:hanging="427"/>
      </w:pPr>
      <w:r>
        <w:t xml:space="preserve">be encouraged not to touch their mouth, </w:t>
      </w:r>
      <w:proofErr w:type="gramStart"/>
      <w:r>
        <w:t>eyes</w:t>
      </w:r>
      <w:proofErr w:type="gramEnd"/>
      <w:r>
        <w:t xml:space="preserve"> and nose </w:t>
      </w:r>
    </w:p>
    <w:p w14:paraId="3A71EDC5" w14:textId="77777777" w:rsidR="00E22A57" w:rsidRDefault="00E22A57" w:rsidP="00E22A57">
      <w:pPr>
        <w:spacing w:after="139" w:line="259" w:lineRule="auto"/>
        <w:ind w:left="720"/>
      </w:pPr>
      <w:r>
        <w:t xml:space="preserve"> </w:t>
      </w:r>
    </w:p>
    <w:p w14:paraId="3FBB849E" w14:textId="77777777" w:rsidR="00E22A57" w:rsidRDefault="00E22A57" w:rsidP="00E22A57">
      <w:pPr>
        <w:spacing w:after="126"/>
        <w:ind w:right="36"/>
      </w:pPr>
      <w:r>
        <w:t xml:space="preserve">Staff will encourage young children to learn and practise these habits through games, songs and repetition and will make relevant notices for staff and parents. </w:t>
      </w:r>
    </w:p>
    <w:p w14:paraId="17DB8A60" w14:textId="77777777" w:rsidR="00E22A57" w:rsidRDefault="00E22A57" w:rsidP="00E22A57">
      <w:pPr>
        <w:spacing w:after="139" w:line="259" w:lineRule="auto"/>
      </w:pPr>
      <w:r>
        <w:rPr>
          <w:rFonts w:ascii="Arial" w:eastAsia="Arial" w:hAnsi="Arial" w:cs="Arial"/>
          <w:b/>
        </w:rPr>
        <w:t xml:space="preserve"> </w:t>
      </w:r>
    </w:p>
    <w:p w14:paraId="5C584AB5" w14:textId="77777777" w:rsidR="00E22A57" w:rsidRPr="00E22A57" w:rsidRDefault="00E22A57" w:rsidP="00E22A57">
      <w:pPr>
        <w:spacing w:after="145" w:line="268" w:lineRule="auto"/>
        <w:ind w:left="-5" w:hanging="10"/>
        <w:rPr>
          <w:sz w:val="36"/>
          <w:szCs w:val="36"/>
        </w:rPr>
      </w:pPr>
      <w:r w:rsidRPr="00E22A57">
        <w:rPr>
          <w:rFonts w:ascii="Arial" w:eastAsia="Arial" w:hAnsi="Arial" w:cs="Arial"/>
          <w:b/>
          <w:sz w:val="36"/>
          <w:szCs w:val="36"/>
        </w:rPr>
        <w:t xml:space="preserve">Reduce Mixing Within the Setting by: </w:t>
      </w:r>
    </w:p>
    <w:p w14:paraId="4236E6AF" w14:textId="77777777" w:rsidR="00E22A57" w:rsidRDefault="00E22A57" w:rsidP="00E22A57">
      <w:pPr>
        <w:numPr>
          <w:ilvl w:val="0"/>
          <w:numId w:val="42"/>
        </w:numPr>
        <w:spacing w:after="102" w:line="270" w:lineRule="auto"/>
        <w:ind w:right="36" w:hanging="427"/>
      </w:pPr>
      <w:r>
        <w:t xml:space="preserve">staggering arrival and departure times  </w:t>
      </w:r>
    </w:p>
    <w:p w14:paraId="4F3C94C0" w14:textId="77777777" w:rsidR="00E22A57" w:rsidRDefault="00E22A57" w:rsidP="00E22A57">
      <w:pPr>
        <w:numPr>
          <w:ilvl w:val="0"/>
          <w:numId w:val="42"/>
        </w:numPr>
        <w:spacing w:after="102" w:line="270" w:lineRule="auto"/>
        <w:ind w:right="36" w:hanging="427"/>
      </w:pPr>
      <w:r>
        <w:t xml:space="preserve">taking lunches and snacks to each room </w:t>
      </w:r>
    </w:p>
    <w:p w14:paraId="62236709" w14:textId="77777777" w:rsidR="00E22A57" w:rsidRDefault="00E22A57" w:rsidP="00E22A57">
      <w:pPr>
        <w:numPr>
          <w:ilvl w:val="0"/>
          <w:numId w:val="42"/>
        </w:numPr>
        <w:spacing w:after="101" w:line="270" w:lineRule="auto"/>
        <w:ind w:right="36" w:hanging="427"/>
      </w:pPr>
      <w:r>
        <w:t xml:space="preserve">not mixing groups of children or rooms together </w:t>
      </w:r>
    </w:p>
    <w:p w14:paraId="0334A395" w14:textId="77777777" w:rsidR="00E22A57" w:rsidRDefault="00E22A57" w:rsidP="00E22A57">
      <w:pPr>
        <w:numPr>
          <w:ilvl w:val="0"/>
          <w:numId w:val="42"/>
        </w:numPr>
        <w:spacing w:after="5" w:line="343" w:lineRule="auto"/>
        <w:ind w:right="36" w:hanging="427"/>
      </w:pPr>
      <w:r>
        <w:t xml:space="preserve">limiting the number of children who use the toilet facilities at one time </w:t>
      </w:r>
      <w:r>
        <w:rPr>
          <w:rFonts w:ascii="Segoe UI Symbol" w:eastAsia="Segoe UI Symbol" w:hAnsi="Segoe UI Symbol" w:cs="Segoe UI Symbol"/>
          <w:color w:val="000000"/>
        </w:rPr>
        <w:t></w:t>
      </w:r>
      <w:r>
        <w:rPr>
          <w:color w:val="000000"/>
        </w:rPr>
        <w:t xml:space="preserve"> </w:t>
      </w:r>
      <w:r>
        <w:t xml:space="preserve">having one group of children outside (garden) at one time  </w:t>
      </w:r>
    </w:p>
    <w:p w14:paraId="15744068" w14:textId="77777777" w:rsidR="00E22A57" w:rsidRDefault="00E22A57" w:rsidP="00E22A57">
      <w:pPr>
        <w:spacing w:after="139" w:line="259" w:lineRule="auto"/>
      </w:pPr>
      <w:r>
        <w:rPr>
          <w:rFonts w:ascii="Arial" w:eastAsia="Arial" w:hAnsi="Arial" w:cs="Arial"/>
          <w:b/>
        </w:rPr>
        <w:t xml:space="preserve"> </w:t>
      </w:r>
    </w:p>
    <w:p w14:paraId="27D78EE1" w14:textId="77777777" w:rsidR="00E22A57" w:rsidRDefault="00E22A57" w:rsidP="00E22A57">
      <w:pPr>
        <w:pStyle w:val="Heading2"/>
        <w:ind w:left="-5"/>
      </w:pPr>
      <w:r>
        <w:t xml:space="preserve">Use of Inside &amp; Outside Space, Equipment and Resources </w:t>
      </w:r>
    </w:p>
    <w:p w14:paraId="139127F4" w14:textId="77777777" w:rsidR="00E22A57" w:rsidRDefault="00E22A57" w:rsidP="00E22A57">
      <w:pPr>
        <w:numPr>
          <w:ilvl w:val="0"/>
          <w:numId w:val="43"/>
        </w:numPr>
        <w:spacing w:after="5" w:line="270" w:lineRule="auto"/>
        <w:ind w:right="36" w:hanging="360"/>
      </w:pPr>
      <w:r>
        <w:t xml:space="preserve">Outdoors can limit transmission and more easily allow for distance between children and staff.  </w:t>
      </w:r>
    </w:p>
    <w:p w14:paraId="42B689CA" w14:textId="77777777" w:rsidR="00E22A57" w:rsidRDefault="00E22A57" w:rsidP="00E22A57">
      <w:pPr>
        <w:numPr>
          <w:ilvl w:val="0"/>
          <w:numId w:val="43"/>
        </w:numPr>
        <w:spacing w:after="5" w:line="270" w:lineRule="auto"/>
        <w:ind w:right="36" w:hanging="360"/>
      </w:pPr>
      <w:r>
        <w:t xml:space="preserve">Outdoor equipment will not be used unless the setting is able to ensure that it is appropriately cleaned between groups of children using it, and that multiple groups do not use it simultaneously.  </w:t>
      </w:r>
    </w:p>
    <w:p w14:paraId="6FD0F587" w14:textId="77777777" w:rsidR="00E22A57" w:rsidRDefault="00E22A57" w:rsidP="00E22A57">
      <w:pPr>
        <w:numPr>
          <w:ilvl w:val="0"/>
          <w:numId w:val="43"/>
        </w:numPr>
        <w:spacing w:after="5" w:line="270" w:lineRule="auto"/>
        <w:ind w:right="36" w:hanging="360"/>
      </w:pPr>
      <w:r>
        <w:t xml:space="preserve">Trips and outings are suspended at this time. </w:t>
      </w:r>
    </w:p>
    <w:p w14:paraId="3E683281" w14:textId="77777777" w:rsidR="00E22A57" w:rsidRDefault="00E22A57" w:rsidP="00E22A57">
      <w:pPr>
        <w:numPr>
          <w:ilvl w:val="0"/>
          <w:numId w:val="43"/>
        </w:numPr>
        <w:spacing w:after="86" w:line="270" w:lineRule="auto"/>
        <w:ind w:right="36" w:hanging="360"/>
      </w:pPr>
      <w:r>
        <w:t xml:space="preserve">Indoor resources will not be shared between groups/rooms. </w:t>
      </w:r>
    </w:p>
    <w:p w14:paraId="3E665F72" w14:textId="1A232A94" w:rsidR="00E22A57" w:rsidRDefault="00E22A57" w:rsidP="00E22A57">
      <w:pPr>
        <w:spacing w:after="139" w:line="259" w:lineRule="auto"/>
        <w:rPr>
          <w:rFonts w:ascii="Arial" w:eastAsia="Arial" w:hAnsi="Arial" w:cs="Arial"/>
          <w:b/>
        </w:rPr>
      </w:pPr>
      <w:r>
        <w:rPr>
          <w:rFonts w:ascii="Arial" w:eastAsia="Arial" w:hAnsi="Arial" w:cs="Arial"/>
          <w:b/>
        </w:rPr>
        <w:t xml:space="preserve"> </w:t>
      </w:r>
    </w:p>
    <w:p w14:paraId="522524D0" w14:textId="7602307A" w:rsidR="00E22A57" w:rsidRDefault="00E22A57" w:rsidP="00E22A57">
      <w:pPr>
        <w:spacing w:after="139" w:line="259" w:lineRule="auto"/>
        <w:rPr>
          <w:rFonts w:ascii="Arial" w:eastAsia="Arial" w:hAnsi="Arial" w:cs="Arial"/>
          <w:b/>
        </w:rPr>
      </w:pPr>
    </w:p>
    <w:p w14:paraId="4D0AAE42" w14:textId="2DCBF038" w:rsidR="00E22A57" w:rsidRDefault="00E22A57" w:rsidP="00E22A57">
      <w:pPr>
        <w:spacing w:after="139" w:line="259" w:lineRule="auto"/>
        <w:rPr>
          <w:rFonts w:ascii="Arial" w:eastAsia="Arial" w:hAnsi="Arial" w:cs="Arial"/>
          <w:b/>
        </w:rPr>
      </w:pPr>
    </w:p>
    <w:p w14:paraId="03CB70CF" w14:textId="2EB36E39" w:rsidR="00E22A57" w:rsidRDefault="00E22A57" w:rsidP="00E22A57">
      <w:pPr>
        <w:spacing w:after="139" w:line="259" w:lineRule="auto"/>
        <w:rPr>
          <w:rFonts w:ascii="Arial" w:eastAsia="Arial" w:hAnsi="Arial" w:cs="Arial"/>
          <w:b/>
        </w:rPr>
      </w:pPr>
    </w:p>
    <w:p w14:paraId="34983CF3" w14:textId="6739C7C0" w:rsidR="00E22A57" w:rsidRDefault="00E22A57" w:rsidP="00E22A57">
      <w:pPr>
        <w:spacing w:after="139" w:line="259" w:lineRule="auto"/>
      </w:pPr>
    </w:p>
    <w:p w14:paraId="2EB0F036" w14:textId="54FC0AD4" w:rsidR="00501B4F" w:rsidRDefault="00501B4F" w:rsidP="00E22A57">
      <w:pPr>
        <w:spacing w:after="139" w:line="259" w:lineRule="auto"/>
      </w:pPr>
    </w:p>
    <w:p w14:paraId="64383E3B" w14:textId="77777777" w:rsidR="00501B4F" w:rsidRDefault="00501B4F" w:rsidP="00E22A57">
      <w:pPr>
        <w:spacing w:after="139" w:line="259" w:lineRule="auto"/>
      </w:pPr>
    </w:p>
    <w:p w14:paraId="7868776C" w14:textId="77777777" w:rsidR="00E22A57" w:rsidRDefault="00E22A57" w:rsidP="00E22A57">
      <w:pPr>
        <w:pStyle w:val="Heading2"/>
        <w:ind w:left="-5"/>
      </w:pPr>
      <w:r>
        <w:t xml:space="preserve">Deliveries and post </w:t>
      </w:r>
    </w:p>
    <w:p w14:paraId="5ABA505C" w14:textId="77777777" w:rsidR="00E22A57" w:rsidRDefault="00E22A57" w:rsidP="00E22A57">
      <w:pPr>
        <w:numPr>
          <w:ilvl w:val="0"/>
          <w:numId w:val="44"/>
        </w:numPr>
        <w:spacing w:after="135" w:line="270" w:lineRule="auto"/>
        <w:ind w:right="36" w:hanging="360"/>
      </w:pPr>
      <w:r>
        <w:t xml:space="preserve">Put a sign at the entrance explaining the procedure for collecting / taking in post, </w:t>
      </w:r>
      <w:proofErr w:type="gramStart"/>
      <w:r>
        <w:t>packages</w:t>
      </w:r>
      <w:proofErr w:type="gramEnd"/>
      <w:r>
        <w:t xml:space="preserve"> and deliveries. </w:t>
      </w:r>
    </w:p>
    <w:p w14:paraId="38A9C971" w14:textId="77777777" w:rsidR="00E22A57" w:rsidRPr="00103ED3" w:rsidRDefault="00E22A57" w:rsidP="00E22A57">
      <w:pPr>
        <w:pBdr>
          <w:top w:val="single" w:sz="4" w:space="0" w:color="000000"/>
          <w:left w:val="single" w:sz="4" w:space="0" w:color="000000"/>
          <w:bottom w:val="single" w:sz="4" w:space="0" w:color="000000"/>
          <w:right w:val="single" w:sz="4" w:space="0" w:color="000000"/>
        </w:pBdr>
        <w:spacing w:after="148" w:line="250" w:lineRule="auto"/>
        <w:ind w:left="2" w:hanging="10"/>
      </w:pPr>
      <w:r w:rsidRPr="00103ED3">
        <w:t>We have all deliveries re directed to the main office separate from the nursery where they are cleaned and if necessary isolated for 72 hours.</w:t>
      </w:r>
    </w:p>
    <w:p w14:paraId="64A1BCBB" w14:textId="77777777" w:rsidR="00E22A57" w:rsidRDefault="00E22A57" w:rsidP="00E22A57">
      <w:pPr>
        <w:pBdr>
          <w:top w:val="single" w:sz="4" w:space="0" w:color="000000"/>
          <w:left w:val="single" w:sz="4" w:space="0" w:color="000000"/>
          <w:bottom w:val="single" w:sz="4" w:space="0" w:color="000000"/>
          <w:right w:val="single" w:sz="4" w:space="0" w:color="000000"/>
        </w:pBdr>
        <w:spacing w:line="259" w:lineRule="auto"/>
        <w:ind w:left="-8"/>
      </w:pPr>
      <w:r>
        <w:rPr>
          <w:color w:val="FF0000"/>
        </w:rPr>
        <w:t xml:space="preserve">  </w:t>
      </w:r>
    </w:p>
    <w:p w14:paraId="2BD2331E" w14:textId="77777777" w:rsidR="00E22A57" w:rsidRDefault="00E22A57" w:rsidP="00E22A57">
      <w:pPr>
        <w:spacing w:after="243" w:line="259" w:lineRule="auto"/>
      </w:pPr>
      <w:r>
        <w:rPr>
          <w:sz w:val="12"/>
        </w:rPr>
        <w:t xml:space="preserve"> </w:t>
      </w:r>
    </w:p>
    <w:p w14:paraId="39FFCFEE" w14:textId="77777777" w:rsidR="00E22A57" w:rsidRPr="00E22A57" w:rsidRDefault="00E22A57" w:rsidP="00E22A57">
      <w:pPr>
        <w:spacing w:after="247" w:line="268" w:lineRule="auto"/>
        <w:ind w:left="-5" w:hanging="10"/>
        <w:rPr>
          <w:sz w:val="36"/>
          <w:szCs w:val="36"/>
        </w:rPr>
      </w:pPr>
      <w:r w:rsidRPr="00E22A57">
        <w:rPr>
          <w:rFonts w:ascii="Arial" w:eastAsia="Arial" w:hAnsi="Arial" w:cs="Arial"/>
          <w:b/>
          <w:sz w:val="36"/>
          <w:szCs w:val="36"/>
        </w:rPr>
        <w:t xml:space="preserve">Safeguarding &amp; Welfare:  </w:t>
      </w:r>
    </w:p>
    <w:p w14:paraId="25D8A29F" w14:textId="77777777" w:rsidR="00E22A57" w:rsidRDefault="00E22A57" w:rsidP="00E22A57">
      <w:pPr>
        <w:numPr>
          <w:ilvl w:val="0"/>
          <w:numId w:val="44"/>
        </w:numPr>
        <w:spacing w:after="16" w:line="278" w:lineRule="auto"/>
        <w:ind w:right="36" w:hanging="360"/>
      </w:pPr>
      <w:r>
        <w:t>staff will have a strong focus on children’s PSED (</w:t>
      </w:r>
      <w:r>
        <w:rPr>
          <w:rFonts w:ascii="Arial" w:eastAsia="Arial" w:hAnsi="Arial" w:cs="Arial"/>
          <w:i/>
        </w:rPr>
        <w:t xml:space="preserve">see Early Years guidance: Preparing to reopen your setting after COVID-19 Closures: A Child Centred Approach) </w:t>
      </w:r>
    </w:p>
    <w:p w14:paraId="02E37A58" w14:textId="77777777" w:rsidR="00E22A57" w:rsidRDefault="00E22A57" w:rsidP="00E22A57">
      <w:pPr>
        <w:numPr>
          <w:ilvl w:val="0"/>
          <w:numId w:val="44"/>
        </w:numPr>
        <w:spacing w:after="5" w:line="270" w:lineRule="auto"/>
        <w:ind w:right="36" w:hanging="360"/>
      </w:pPr>
      <w:r>
        <w:t xml:space="preserve">staff will follow the safeguarding and child protection policy and procedures if a child makes a disclosure and when staff have concerns about children’s safety or welfare  </w:t>
      </w:r>
    </w:p>
    <w:p w14:paraId="6BD92781" w14:textId="77777777" w:rsidR="00E22A57" w:rsidRDefault="00E22A57" w:rsidP="00E22A57">
      <w:pPr>
        <w:numPr>
          <w:ilvl w:val="0"/>
          <w:numId w:val="44"/>
        </w:numPr>
        <w:spacing w:after="5" w:line="270" w:lineRule="auto"/>
        <w:ind w:right="36" w:hanging="360"/>
      </w:pPr>
      <w:r>
        <w:t xml:space="preserve">designated lead is preferably onsite </w:t>
      </w:r>
    </w:p>
    <w:p w14:paraId="04CD8026" w14:textId="77777777" w:rsidR="00E22A57" w:rsidRDefault="00E22A57" w:rsidP="00E22A57">
      <w:pPr>
        <w:numPr>
          <w:ilvl w:val="0"/>
          <w:numId w:val="44"/>
        </w:numPr>
        <w:spacing w:after="5" w:line="270" w:lineRule="auto"/>
        <w:ind w:right="36" w:hanging="360"/>
      </w:pPr>
      <w:r>
        <w:t xml:space="preserve">all staff will continue to keep </w:t>
      </w:r>
      <w:proofErr w:type="gramStart"/>
      <w:r>
        <w:t>up-to-date</w:t>
      </w:r>
      <w:proofErr w:type="gramEnd"/>
      <w:r>
        <w:t xml:space="preserve"> with child protection training </w:t>
      </w:r>
    </w:p>
    <w:p w14:paraId="5AB9D4CB" w14:textId="77777777" w:rsidR="00E22A57" w:rsidRDefault="00E22A57" w:rsidP="00E22A57">
      <w:pPr>
        <w:numPr>
          <w:ilvl w:val="0"/>
          <w:numId w:val="44"/>
        </w:numPr>
        <w:spacing w:after="5" w:line="270" w:lineRule="auto"/>
        <w:ind w:right="36" w:hanging="360"/>
      </w:pPr>
      <w:r>
        <w:t xml:space="preserve">setting </w:t>
      </w:r>
      <w:proofErr w:type="spellStart"/>
      <w:r>
        <w:t>SENco</w:t>
      </w:r>
      <w:proofErr w:type="spellEnd"/>
      <w:r>
        <w:t xml:space="preserve"> always contactable </w:t>
      </w:r>
    </w:p>
    <w:p w14:paraId="26256948" w14:textId="77777777" w:rsidR="00E22A57" w:rsidRDefault="00E22A57" w:rsidP="00E22A57">
      <w:pPr>
        <w:numPr>
          <w:ilvl w:val="0"/>
          <w:numId w:val="44"/>
        </w:numPr>
        <w:spacing w:after="5" w:line="270" w:lineRule="auto"/>
        <w:ind w:right="36" w:hanging="360"/>
      </w:pPr>
      <w:r>
        <w:t xml:space="preserve">all staff have information on who to contact for support or if they have concerns  </w:t>
      </w:r>
    </w:p>
    <w:p w14:paraId="0444BA77" w14:textId="77777777" w:rsidR="00E22A57" w:rsidRDefault="00E22A57" w:rsidP="00E22A57">
      <w:pPr>
        <w:spacing w:after="242" w:line="259" w:lineRule="auto"/>
      </w:pPr>
      <w:r>
        <w:rPr>
          <w:sz w:val="12"/>
        </w:rPr>
        <w:t xml:space="preserve"> </w:t>
      </w:r>
    </w:p>
    <w:p w14:paraId="5BB20965" w14:textId="77777777" w:rsidR="00E22A57" w:rsidRDefault="00E22A57" w:rsidP="00E22A57">
      <w:pPr>
        <w:spacing w:after="145" w:line="268" w:lineRule="auto"/>
        <w:ind w:left="-5" w:hanging="10"/>
      </w:pPr>
      <w:r>
        <w:rPr>
          <w:rFonts w:ascii="Arial" w:eastAsia="Arial" w:hAnsi="Arial" w:cs="Arial"/>
          <w:b/>
        </w:rPr>
        <w:t xml:space="preserve">Contacts: </w:t>
      </w:r>
    </w:p>
    <w:p w14:paraId="581F614D" w14:textId="77777777" w:rsidR="00E22A57" w:rsidRDefault="00E22A57" w:rsidP="00E22A57">
      <w:pPr>
        <w:spacing w:after="135" w:line="267" w:lineRule="auto"/>
        <w:ind w:left="-5" w:right="317" w:hanging="10"/>
      </w:pPr>
      <w:r>
        <w:t>Bromley Safeguarding Children Board.</w:t>
      </w:r>
      <w:hyperlink r:id="rId158">
        <w:r>
          <w:t xml:space="preserve"> </w:t>
        </w:r>
      </w:hyperlink>
      <w:hyperlink r:id="rId159">
        <w:r>
          <w:rPr>
            <w:color w:val="0000FF"/>
            <w:u w:val="single" w:color="0000FF"/>
          </w:rPr>
          <w:t>https://www.bromleysafeguarding.org/</w:t>
        </w:r>
      </w:hyperlink>
      <w:hyperlink r:id="rId160">
        <w:r>
          <w:t xml:space="preserve"> </w:t>
        </w:r>
      </w:hyperlink>
      <w:r>
        <w:t xml:space="preserve">   </w:t>
      </w:r>
    </w:p>
    <w:p w14:paraId="46E4993E" w14:textId="77777777" w:rsidR="00E22A57" w:rsidRDefault="00E22A57" w:rsidP="00E22A57">
      <w:pPr>
        <w:spacing w:after="131"/>
        <w:ind w:right="36"/>
      </w:pPr>
      <w:r>
        <w:t xml:space="preserve">Early Years Quality Improvement Team: </w:t>
      </w:r>
      <w:r>
        <w:rPr>
          <w:color w:val="0000FF"/>
          <w:u w:val="single" w:color="0000FF"/>
        </w:rPr>
        <w:t>eyqualitymanager@bromley.gov.uk</w:t>
      </w:r>
      <w:r>
        <w:t xml:space="preserve">  </w:t>
      </w:r>
    </w:p>
    <w:p w14:paraId="4AD7CA4C" w14:textId="77777777" w:rsidR="00E22A57" w:rsidRDefault="00E22A57" w:rsidP="00E22A57">
      <w:pPr>
        <w:spacing w:after="135" w:line="267" w:lineRule="auto"/>
        <w:ind w:left="-5" w:right="317" w:hanging="10"/>
      </w:pPr>
      <w:r>
        <w:t>Early Years SEN Advisory Team:</w:t>
      </w:r>
      <w:r>
        <w:rPr>
          <w:rFonts w:ascii="Calibri" w:eastAsia="Calibri" w:hAnsi="Calibri" w:cs="Calibri"/>
          <w:color w:val="000000"/>
        </w:rPr>
        <w:t xml:space="preserve"> </w:t>
      </w:r>
      <w:r>
        <w:rPr>
          <w:color w:val="0000FF"/>
          <w:u w:val="single" w:color="0000FF"/>
        </w:rPr>
        <w:t>EYSENadvisoryteam@bromley.gov.uk</w:t>
      </w:r>
      <w:r>
        <w:t xml:space="preserve"> </w:t>
      </w:r>
    </w:p>
    <w:p w14:paraId="5378993A" w14:textId="77777777" w:rsidR="00E22A57" w:rsidRDefault="00E22A57" w:rsidP="00E22A57">
      <w:pPr>
        <w:spacing w:after="135" w:line="267" w:lineRule="auto"/>
        <w:ind w:left="-5" w:right="317" w:hanging="10"/>
      </w:pPr>
      <w:r>
        <w:t xml:space="preserve">Mash Team: </w:t>
      </w:r>
      <w:r>
        <w:rPr>
          <w:color w:val="0000FF"/>
          <w:u w:val="single" w:color="0000FF"/>
        </w:rPr>
        <w:t>mash@bromley.gov.uk</w:t>
      </w:r>
      <w:r>
        <w:t xml:space="preserve"> </w:t>
      </w:r>
    </w:p>
    <w:p w14:paraId="549B3B2F" w14:textId="77777777" w:rsidR="00E22A57" w:rsidRDefault="00E22A57" w:rsidP="00E22A57">
      <w:pPr>
        <w:spacing w:after="6873" w:line="267" w:lineRule="auto"/>
        <w:ind w:left="-5" w:right="317" w:hanging="10"/>
      </w:pPr>
      <w:r>
        <w:t xml:space="preserve">LADO: </w:t>
      </w:r>
      <w:r>
        <w:rPr>
          <w:color w:val="0000FF"/>
          <w:u w:val="single" w:color="0000FF"/>
        </w:rPr>
        <w:t>lado@bromley.gov.uk</w:t>
      </w:r>
      <w:r>
        <w:t xml:space="preserve">  </w:t>
      </w:r>
    </w:p>
    <w:p w14:paraId="130831F2" w14:textId="77777777" w:rsidR="00E22A57" w:rsidRPr="00E22A57" w:rsidRDefault="00E22A57" w:rsidP="00E22A57">
      <w:pPr>
        <w:rPr>
          <w:b/>
          <w:bCs/>
          <w:color w:val="17365D" w:themeColor="text2" w:themeShade="BF"/>
          <w:w w:val="91"/>
          <w:sz w:val="44"/>
          <w:szCs w:val="44"/>
          <w:lang w:val="en-US"/>
        </w:rPr>
      </w:pPr>
    </w:p>
    <w:sectPr w:rsidR="00E22A57" w:rsidRPr="00E22A57" w:rsidSect="00DF3A01">
      <w:headerReference w:type="default" r:id="rId161"/>
      <w:footerReference w:type="default" r:id="rId162"/>
      <w:pgSz w:w="11907" w:h="16839" w:code="9"/>
      <w:pgMar w:top="720" w:right="720" w:bottom="720" w:left="720"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071ED5" w14:textId="77777777" w:rsidR="00F76873" w:rsidRDefault="00F76873" w:rsidP="00FE46F7">
      <w:r>
        <w:separator/>
      </w:r>
    </w:p>
  </w:endnote>
  <w:endnote w:type="continuationSeparator" w:id="0">
    <w:p w14:paraId="2BC5CD50" w14:textId="77777777" w:rsidR="00F76873" w:rsidRDefault="00F76873" w:rsidP="00FE4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BoldMT">
    <w:altName w:val="Times New Roman"/>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57D9D" w14:textId="77777777" w:rsidR="002D03E7" w:rsidRDefault="00462B59" w:rsidP="00AD76D5">
    <w:pPr>
      <w:tabs>
        <w:tab w:val="left" w:pos="1822"/>
        <w:tab w:val="left" w:pos="7788"/>
      </w:tabs>
    </w:pPr>
    <w:bookmarkStart w:id="1" w:name="_Hlk534218914"/>
    <w:bookmarkStart w:id="2" w:name="_Hlk534218915"/>
    <w:r w:rsidRPr="00A01EF8">
      <w:rPr>
        <w:noProof/>
      </w:rPr>
      <w:drawing>
        <wp:anchor distT="0" distB="0" distL="114300" distR="114300" simplePos="0" relativeHeight="251659264" behindDoc="0" locked="0" layoutInCell="1" allowOverlap="1" wp14:anchorId="549E756F" wp14:editId="5E0BF7D8">
          <wp:simplePos x="0" y="0"/>
          <wp:positionH relativeFrom="column">
            <wp:posOffset>5005387</wp:posOffset>
          </wp:positionH>
          <wp:positionV relativeFrom="paragraph">
            <wp:posOffset>33655</wp:posOffset>
          </wp:positionV>
          <wp:extent cx="643255" cy="826207"/>
          <wp:effectExtent l="0" t="0" r="4445" b="0"/>
          <wp:wrapNone/>
          <wp:docPr id="5" name="Picture 5" descr="C:\Users\Gary\Downloads\Citation HS Quality Mark PC 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y\Downloads\Citation HS Quality Mark PC CMYK.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255" cy="8262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6D5" w:rsidRPr="00AD76D5">
      <w:rPr>
        <w:noProof/>
      </w:rPr>
      <w:drawing>
        <wp:inline distT="0" distB="0" distL="0" distR="0" wp14:anchorId="0C2FEF1E" wp14:editId="25F4F69D">
          <wp:extent cx="1770279" cy="752931"/>
          <wp:effectExtent l="0" t="0" r="1905" b="9525"/>
          <wp:docPr id="6" name="Picture 6" descr="C:\Users\Gary\Downloads\Employment law quality mark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y\Downloads\Employment law quality mark JP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0279" cy="752931"/>
                  </a:xfrm>
                  <a:prstGeom prst="rect">
                    <a:avLst/>
                  </a:prstGeom>
                  <a:noFill/>
                  <a:ln>
                    <a:noFill/>
                  </a:ln>
                </pic:spPr>
              </pic:pic>
            </a:graphicData>
          </a:graphic>
        </wp:inline>
      </w:drawing>
    </w:r>
    <w:r w:rsidR="006F11BC">
      <w:rPr>
        <w:noProof/>
        <w:lang w:eastAsia="en-GB"/>
      </w:rPr>
      <w:drawing>
        <wp:anchor distT="0" distB="0" distL="114300" distR="114300" simplePos="0" relativeHeight="251658240" behindDoc="0" locked="0" layoutInCell="1" allowOverlap="1" wp14:anchorId="41A5BF06" wp14:editId="69E230CB">
          <wp:simplePos x="0" y="0"/>
          <wp:positionH relativeFrom="margin">
            <wp:align>center</wp:align>
          </wp:positionH>
          <wp:positionV relativeFrom="bottomMargin">
            <wp:posOffset>161925</wp:posOffset>
          </wp:positionV>
          <wp:extent cx="1965960" cy="627380"/>
          <wp:effectExtent l="0" t="0" r="0" b="1270"/>
          <wp:wrapNone/>
          <wp:docPr id="7" name="Picture 7"/>
          <wp:cNvGraphicFramePr/>
          <a:graphic xmlns:a="http://schemas.openxmlformats.org/drawingml/2006/main">
            <a:graphicData uri="http://schemas.openxmlformats.org/drawingml/2006/picture">
              <pic:pic xmlns:pic="http://schemas.openxmlformats.org/drawingml/2006/picture">
                <pic:nvPicPr>
                  <pic:cNvPr id="12594" name="Picture 12594"/>
                  <pic:cNvPicPr/>
                </pic:nvPicPr>
                <pic:blipFill>
                  <a:blip r:embed="rId3">
                    <a:extLst>
                      <a:ext uri="{28A0092B-C50C-407E-A947-70E740481C1C}">
                        <a14:useLocalDpi xmlns:a14="http://schemas.microsoft.com/office/drawing/2010/main" val="0"/>
                      </a:ext>
                    </a:extLst>
                  </a:blip>
                  <a:stretch>
                    <a:fillRect/>
                  </a:stretch>
                </pic:blipFill>
                <pic:spPr>
                  <a:xfrm>
                    <a:off x="0" y="0"/>
                    <a:ext cx="1965960" cy="627380"/>
                  </a:xfrm>
                  <a:prstGeom prst="rect">
                    <a:avLst/>
                  </a:prstGeom>
                </pic:spPr>
              </pic:pic>
            </a:graphicData>
          </a:graphic>
        </wp:anchor>
      </w:drawing>
    </w:r>
    <w:r w:rsidR="00AD76D5">
      <w:tab/>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9786C2" w14:textId="77777777" w:rsidR="00F76873" w:rsidRDefault="00F76873" w:rsidP="00FE46F7">
      <w:r>
        <w:separator/>
      </w:r>
    </w:p>
  </w:footnote>
  <w:footnote w:type="continuationSeparator" w:id="0">
    <w:p w14:paraId="73AC424F" w14:textId="77777777" w:rsidR="00F76873" w:rsidRDefault="00F76873" w:rsidP="00FE46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23C6D" w14:textId="77777777" w:rsidR="00462B59" w:rsidRDefault="00F76873" w:rsidP="00A773FB">
    <w:pPr>
      <w:pStyle w:val="Header"/>
    </w:pPr>
    <w:sdt>
      <w:sdtPr>
        <w:id w:val="-1025250258"/>
        <w:docPartObj>
          <w:docPartGallery w:val="Page Numbers (Margins)"/>
          <w:docPartUnique/>
        </w:docPartObj>
      </w:sdtPr>
      <w:sdtEndPr/>
      <w:sdtContent>
        <w:r w:rsidR="00693A72">
          <w:rPr>
            <w:noProof/>
          </w:rPr>
          <mc:AlternateContent>
            <mc:Choice Requires="wps">
              <w:drawing>
                <wp:anchor distT="0" distB="0" distL="114300" distR="114300" simplePos="0" relativeHeight="251661312" behindDoc="0" locked="0" layoutInCell="0" allowOverlap="1" wp14:anchorId="58032A62" wp14:editId="0C7DE3F2">
                  <wp:simplePos x="0" y="0"/>
                  <wp:positionH relativeFrom="rightMargin">
                    <wp:align>right</wp:align>
                  </wp:positionH>
                  <wp:positionV relativeFrom="margin">
                    <wp:align>center</wp:align>
                  </wp:positionV>
                  <wp:extent cx="727710" cy="329565"/>
                  <wp:effectExtent l="0" t="0" r="0" b="381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8F9E87" w14:textId="56688B6F" w:rsidR="00693A72" w:rsidRDefault="00693A72">
                              <w:pPr>
                                <w:pBdr>
                                  <w:bottom w:val="single" w:sz="4" w:space="1" w:color="auto"/>
                                </w:pBdr>
                              </w:pPr>
                              <w:r>
                                <w:fldChar w:fldCharType="begin"/>
                              </w:r>
                              <w:r>
                                <w:instrText xml:space="preserve"> PAGE   \* MERGEFORMAT </w:instrText>
                              </w:r>
                              <w:r>
                                <w:fldChar w:fldCharType="separate"/>
                              </w:r>
                              <w:r w:rsidR="005330CD">
                                <w:rPr>
                                  <w:noProof/>
                                </w:rPr>
                                <w:t>1</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8032A62" id="Rectangle 13" o:spid="_x0000_s1027" style="position:absolute;margin-left:6.1pt;margin-top:0;width:57.3pt;height:25.95pt;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" o:allowincell="f" stroked="f">
                  <v:textbox>
                    <w:txbxContent>
                      <w:p w14:paraId="648F9E87" w14:textId="56688B6F" w:rsidR="00693A72" w:rsidRDefault="00693A72">
                        <w:pPr>
                          <w:pBdr>
                            <w:bottom w:val="single" w:sz="4" w:space="1" w:color="auto"/>
                          </w:pBdr>
                        </w:pPr>
                        <w:r>
                          <w:fldChar w:fldCharType="begin"/>
                        </w:r>
                        <w:r>
                          <w:instrText xml:space="preserve"> PAGE   \* MERGEFORMAT </w:instrText>
                        </w:r>
                        <w:r>
                          <w:fldChar w:fldCharType="separate"/>
                        </w:r>
                        <w:r w:rsidR="005330CD">
                          <w:rPr>
                            <w:noProof/>
                          </w:rPr>
                          <w:t>1</w:t>
                        </w:r>
                        <w:r>
                          <w:rPr>
                            <w:noProof/>
                          </w:rPr>
                          <w:fldChar w:fldCharType="end"/>
                        </w:r>
                      </w:p>
                    </w:txbxContent>
                  </v:textbox>
                  <w10:wrap anchorx="margin" anchory="margin"/>
                </v:rect>
              </w:pict>
            </mc:Fallback>
          </mc:AlternateContent>
        </w:r>
      </w:sdtContent>
    </w:sdt>
    <w:r w:rsidR="00430D3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57572"/>
    <w:multiLevelType w:val="hybridMultilevel"/>
    <w:tmpl w:val="FD2AE6F6"/>
    <w:lvl w:ilvl="0" w:tplc="26AA9128">
      <w:numFmt w:val="bullet"/>
      <w:lvlText w:val="-"/>
      <w:lvlJc w:val="left"/>
      <w:pPr>
        <w:ind w:left="360" w:hanging="360"/>
      </w:pPr>
      <w:rPr>
        <w:rFonts w:ascii="Arial-BoldMT" w:hAnsi="Arial-BoldMT" w:cs="Arial-BoldMT" w:hint="default"/>
        <w:b/>
        <w:color w:val="7030A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D35CBC"/>
    <w:multiLevelType w:val="hybridMultilevel"/>
    <w:tmpl w:val="72F0FCE0"/>
    <w:lvl w:ilvl="0" w:tplc="0D747882">
      <w:start w:val="1"/>
      <w:numFmt w:val="decimal"/>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2" w15:restartNumberingAfterBreak="0">
    <w:nsid w:val="017B02D8"/>
    <w:multiLevelType w:val="hybridMultilevel"/>
    <w:tmpl w:val="9A10FD5A"/>
    <w:lvl w:ilvl="0" w:tplc="12BE644A">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385E1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A42985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A0CDC3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2825B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C2C04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2E0B6B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6E387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E42821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1861E34"/>
    <w:multiLevelType w:val="hybridMultilevel"/>
    <w:tmpl w:val="AD2031A4"/>
    <w:lvl w:ilvl="0" w:tplc="699E67B0">
      <w:start w:val="1"/>
      <w:numFmt w:val="bullet"/>
      <w:lvlText w:val=""/>
      <w:lvlJc w:val="left"/>
      <w:pPr>
        <w:ind w:left="721" w:hanging="721"/>
      </w:pPr>
      <w:rPr>
        <w:rFonts w:ascii="Wingdings" w:hAnsi="Wingdings" w:hint="default"/>
        <w:color w:val="7030A0"/>
        <w:sz w:val="22"/>
        <w:szCs w:val="22"/>
      </w:rPr>
    </w:lvl>
    <w:lvl w:ilvl="1" w:tplc="B9186142">
      <w:start w:val="1"/>
      <w:numFmt w:val="bullet"/>
      <w:lvlText w:val="-"/>
      <w:lvlJc w:val="left"/>
      <w:pPr>
        <w:ind w:left="1441" w:hanging="732"/>
      </w:pPr>
      <w:rPr>
        <w:rFonts w:ascii="Arial" w:eastAsia="Arial" w:hAnsi="Arial" w:cs="Times New Roman" w:hint="default"/>
        <w:color w:val="231F20"/>
        <w:sz w:val="22"/>
        <w:szCs w:val="22"/>
      </w:rPr>
    </w:lvl>
    <w:lvl w:ilvl="2" w:tplc="9EF2209E">
      <w:start w:val="1"/>
      <w:numFmt w:val="bullet"/>
      <w:lvlText w:val="•"/>
      <w:lvlJc w:val="left"/>
      <w:pPr>
        <w:ind w:left="2356" w:hanging="732"/>
      </w:pPr>
    </w:lvl>
    <w:lvl w:ilvl="3" w:tplc="D82A4278">
      <w:start w:val="1"/>
      <w:numFmt w:val="bullet"/>
      <w:lvlText w:val="•"/>
      <w:lvlJc w:val="left"/>
      <w:pPr>
        <w:ind w:left="3271" w:hanging="732"/>
      </w:pPr>
    </w:lvl>
    <w:lvl w:ilvl="4" w:tplc="50AA1968">
      <w:start w:val="1"/>
      <w:numFmt w:val="bullet"/>
      <w:lvlText w:val="•"/>
      <w:lvlJc w:val="left"/>
      <w:pPr>
        <w:ind w:left="4185" w:hanging="732"/>
      </w:pPr>
    </w:lvl>
    <w:lvl w:ilvl="5" w:tplc="28E2E9AA">
      <w:start w:val="1"/>
      <w:numFmt w:val="bullet"/>
      <w:lvlText w:val="•"/>
      <w:lvlJc w:val="left"/>
      <w:pPr>
        <w:ind w:left="5100" w:hanging="732"/>
      </w:pPr>
    </w:lvl>
    <w:lvl w:ilvl="6" w:tplc="CF663776">
      <w:start w:val="1"/>
      <w:numFmt w:val="bullet"/>
      <w:lvlText w:val="•"/>
      <w:lvlJc w:val="left"/>
      <w:pPr>
        <w:ind w:left="6015" w:hanging="732"/>
      </w:pPr>
    </w:lvl>
    <w:lvl w:ilvl="7" w:tplc="10224E1C">
      <w:start w:val="1"/>
      <w:numFmt w:val="bullet"/>
      <w:lvlText w:val="•"/>
      <w:lvlJc w:val="left"/>
      <w:pPr>
        <w:ind w:left="6929" w:hanging="732"/>
      </w:pPr>
    </w:lvl>
    <w:lvl w:ilvl="8" w:tplc="16DA0966">
      <w:start w:val="1"/>
      <w:numFmt w:val="bullet"/>
      <w:lvlText w:val="•"/>
      <w:lvlJc w:val="left"/>
      <w:pPr>
        <w:ind w:left="7844" w:hanging="732"/>
      </w:pPr>
    </w:lvl>
  </w:abstractNum>
  <w:abstractNum w:abstractNumId="4" w15:restartNumberingAfterBreak="0">
    <w:nsid w:val="03BC72B2"/>
    <w:multiLevelType w:val="hybridMultilevel"/>
    <w:tmpl w:val="A6881B36"/>
    <w:lvl w:ilvl="0" w:tplc="740094E6">
      <w:start w:val="1"/>
      <w:numFmt w:val="bullet"/>
      <w:lvlText w:val=""/>
      <w:lvlJc w:val="left"/>
      <w:pPr>
        <w:ind w:left="360" w:hanging="360"/>
      </w:pPr>
      <w:rPr>
        <w:rFonts w:ascii="Wingdings" w:hAnsi="Wingdings" w:hint="default"/>
        <w:color w:val="7030A0"/>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44914A7"/>
    <w:multiLevelType w:val="hybridMultilevel"/>
    <w:tmpl w:val="F7A2B834"/>
    <w:lvl w:ilvl="0" w:tplc="26AA9128">
      <w:numFmt w:val="bullet"/>
      <w:lvlText w:val="-"/>
      <w:lvlJc w:val="left"/>
      <w:pPr>
        <w:ind w:left="720" w:hanging="360"/>
      </w:pPr>
      <w:rPr>
        <w:rFonts w:ascii="Arial-BoldMT" w:hAnsi="Arial-BoldMT" w:cs="Arial-BoldMT" w:hint="default"/>
        <w:b/>
        <w:color w:val="7030A0"/>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4B840E5"/>
    <w:multiLevelType w:val="hybridMultilevel"/>
    <w:tmpl w:val="1BD6294A"/>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C350F06"/>
    <w:multiLevelType w:val="hybridMultilevel"/>
    <w:tmpl w:val="274AB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5D1325"/>
    <w:multiLevelType w:val="hybridMultilevel"/>
    <w:tmpl w:val="2C320086"/>
    <w:lvl w:ilvl="0" w:tplc="7FB0111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884E3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C29A2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F897F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F07F9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3ECF10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4072F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B6E65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D34F1D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3722B17"/>
    <w:multiLevelType w:val="hybridMultilevel"/>
    <w:tmpl w:val="B8B0DA32"/>
    <w:lvl w:ilvl="0" w:tplc="740094E6">
      <w:start w:val="1"/>
      <w:numFmt w:val="bullet"/>
      <w:lvlText w:val=""/>
      <w:lvlJc w:val="left"/>
      <w:pPr>
        <w:ind w:left="-360" w:hanging="360"/>
      </w:pPr>
      <w:rPr>
        <w:rFonts w:ascii="Wingdings" w:hAnsi="Wingdings" w:hint="default"/>
        <w:color w:val="7030A0"/>
        <w:sz w:val="24"/>
        <w:szCs w:val="24"/>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0" w15:restartNumberingAfterBreak="0">
    <w:nsid w:val="162B150B"/>
    <w:multiLevelType w:val="hybridMultilevel"/>
    <w:tmpl w:val="03481B02"/>
    <w:lvl w:ilvl="0" w:tplc="5F827D62">
      <w:start w:val="1"/>
      <w:numFmt w:val="bullet"/>
      <w:lvlText w:val="•"/>
      <w:lvlJc w:val="left"/>
      <w:pPr>
        <w:ind w:left="705"/>
      </w:pPr>
      <w:rPr>
        <w:rFonts w:ascii="Arial" w:eastAsia="Arial" w:hAnsi="Arial" w:cs="Arial"/>
        <w:b w:val="0"/>
        <w:i w:val="0"/>
        <w:strike w:val="0"/>
        <w:dstrike w:val="0"/>
        <w:color w:val="0B0C0C"/>
        <w:sz w:val="24"/>
        <w:szCs w:val="24"/>
        <w:u w:val="none" w:color="000000"/>
        <w:bdr w:val="none" w:sz="0" w:space="0" w:color="auto"/>
        <w:shd w:val="clear" w:color="auto" w:fill="auto"/>
        <w:vertAlign w:val="baseline"/>
      </w:rPr>
    </w:lvl>
    <w:lvl w:ilvl="1" w:tplc="9EFCBCA2">
      <w:start w:val="1"/>
      <w:numFmt w:val="bullet"/>
      <w:lvlText w:val="o"/>
      <w:lvlJc w:val="left"/>
      <w:pPr>
        <w:ind w:left="144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2" w:tplc="294CA6EE">
      <w:start w:val="1"/>
      <w:numFmt w:val="bullet"/>
      <w:lvlText w:val="▪"/>
      <w:lvlJc w:val="left"/>
      <w:pPr>
        <w:ind w:left="216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3" w:tplc="66DC6606">
      <w:start w:val="1"/>
      <w:numFmt w:val="bullet"/>
      <w:lvlText w:val="•"/>
      <w:lvlJc w:val="left"/>
      <w:pPr>
        <w:ind w:left="2880"/>
      </w:pPr>
      <w:rPr>
        <w:rFonts w:ascii="Arial" w:eastAsia="Arial" w:hAnsi="Arial" w:cs="Arial"/>
        <w:b w:val="0"/>
        <w:i w:val="0"/>
        <w:strike w:val="0"/>
        <w:dstrike w:val="0"/>
        <w:color w:val="0B0C0C"/>
        <w:sz w:val="24"/>
        <w:szCs w:val="24"/>
        <w:u w:val="none" w:color="000000"/>
        <w:bdr w:val="none" w:sz="0" w:space="0" w:color="auto"/>
        <w:shd w:val="clear" w:color="auto" w:fill="auto"/>
        <w:vertAlign w:val="baseline"/>
      </w:rPr>
    </w:lvl>
    <w:lvl w:ilvl="4" w:tplc="6F00AEC6">
      <w:start w:val="1"/>
      <w:numFmt w:val="bullet"/>
      <w:lvlText w:val="o"/>
      <w:lvlJc w:val="left"/>
      <w:pPr>
        <w:ind w:left="360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5" w:tplc="843E9F22">
      <w:start w:val="1"/>
      <w:numFmt w:val="bullet"/>
      <w:lvlText w:val="▪"/>
      <w:lvlJc w:val="left"/>
      <w:pPr>
        <w:ind w:left="432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6" w:tplc="69520E0A">
      <w:start w:val="1"/>
      <w:numFmt w:val="bullet"/>
      <w:lvlText w:val="•"/>
      <w:lvlJc w:val="left"/>
      <w:pPr>
        <w:ind w:left="5040"/>
      </w:pPr>
      <w:rPr>
        <w:rFonts w:ascii="Arial" w:eastAsia="Arial" w:hAnsi="Arial" w:cs="Arial"/>
        <w:b w:val="0"/>
        <w:i w:val="0"/>
        <w:strike w:val="0"/>
        <w:dstrike w:val="0"/>
        <w:color w:val="0B0C0C"/>
        <w:sz w:val="24"/>
        <w:szCs w:val="24"/>
        <w:u w:val="none" w:color="000000"/>
        <w:bdr w:val="none" w:sz="0" w:space="0" w:color="auto"/>
        <w:shd w:val="clear" w:color="auto" w:fill="auto"/>
        <w:vertAlign w:val="baseline"/>
      </w:rPr>
    </w:lvl>
    <w:lvl w:ilvl="7" w:tplc="16C6FD16">
      <w:start w:val="1"/>
      <w:numFmt w:val="bullet"/>
      <w:lvlText w:val="o"/>
      <w:lvlJc w:val="left"/>
      <w:pPr>
        <w:ind w:left="576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8" w:tplc="E004997E">
      <w:start w:val="1"/>
      <w:numFmt w:val="bullet"/>
      <w:lvlText w:val="▪"/>
      <w:lvlJc w:val="left"/>
      <w:pPr>
        <w:ind w:left="648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abstractNum>
  <w:abstractNum w:abstractNumId="11" w15:restartNumberingAfterBreak="0">
    <w:nsid w:val="169E655E"/>
    <w:multiLevelType w:val="hybridMultilevel"/>
    <w:tmpl w:val="3C0AD8AE"/>
    <w:lvl w:ilvl="0" w:tplc="08090001">
      <w:start w:val="1"/>
      <w:numFmt w:val="bullet"/>
      <w:lvlText w:val=""/>
      <w:lvlJc w:val="left"/>
      <w:pPr>
        <w:ind w:left="1080" w:hanging="360"/>
      </w:pPr>
      <w:rPr>
        <w:rFonts w:ascii="Symbol" w:hAnsi="Symbol" w:hint="default"/>
        <w:b/>
        <w:color w:val="7030A0"/>
      </w:rPr>
    </w:lvl>
    <w:lvl w:ilvl="1" w:tplc="08090001">
      <w:start w:val="1"/>
      <w:numFmt w:val="bullet"/>
      <w:lvlText w:val=""/>
      <w:lvlJc w:val="left"/>
      <w:pPr>
        <w:ind w:left="1800" w:hanging="360"/>
      </w:pPr>
      <w:rPr>
        <w:rFonts w:ascii="Symbol" w:hAnsi="Symbol" w:hint="default"/>
        <w:b/>
        <w:color w:val="7030A0"/>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7374353"/>
    <w:multiLevelType w:val="hybridMultilevel"/>
    <w:tmpl w:val="1BEC9C2C"/>
    <w:lvl w:ilvl="0" w:tplc="D7F0BEF6">
      <w:start w:val="1"/>
      <w:numFmt w:val="bullet"/>
      <w:lvlText w:val="•"/>
      <w:lvlJc w:val="left"/>
      <w:pPr>
        <w:ind w:left="7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7B8C16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AD61A6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B7E430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78667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17A9E2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C5A993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0270D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54CFF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8A36397"/>
    <w:multiLevelType w:val="hybridMultilevel"/>
    <w:tmpl w:val="7D1E552A"/>
    <w:lvl w:ilvl="0" w:tplc="699E67B0">
      <w:start w:val="1"/>
      <w:numFmt w:val="bullet"/>
      <w:lvlText w:val=""/>
      <w:lvlJc w:val="left"/>
      <w:pPr>
        <w:ind w:left="833" w:hanging="721"/>
      </w:pPr>
      <w:rPr>
        <w:rFonts w:ascii="Wingdings" w:hAnsi="Wingdings" w:hint="default"/>
        <w:color w:val="7030A0"/>
        <w:sz w:val="22"/>
        <w:szCs w:val="22"/>
      </w:rPr>
    </w:lvl>
    <w:lvl w:ilvl="1" w:tplc="B9186142">
      <w:start w:val="1"/>
      <w:numFmt w:val="bullet"/>
      <w:lvlText w:val="-"/>
      <w:lvlJc w:val="left"/>
      <w:pPr>
        <w:ind w:left="1553" w:hanging="732"/>
      </w:pPr>
      <w:rPr>
        <w:rFonts w:ascii="Arial" w:eastAsia="Arial" w:hAnsi="Arial" w:cs="Times New Roman" w:hint="default"/>
        <w:color w:val="231F20"/>
        <w:sz w:val="22"/>
        <w:szCs w:val="22"/>
      </w:rPr>
    </w:lvl>
    <w:lvl w:ilvl="2" w:tplc="9EF2209E">
      <w:start w:val="1"/>
      <w:numFmt w:val="bullet"/>
      <w:lvlText w:val="•"/>
      <w:lvlJc w:val="left"/>
      <w:pPr>
        <w:ind w:left="2468" w:hanging="732"/>
      </w:pPr>
    </w:lvl>
    <w:lvl w:ilvl="3" w:tplc="D82A4278">
      <w:start w:val="1"/>
      <w:numFmt w:val="bullet"/>
      <w:lvlText w:val="•"/>
      <w:lvlJc w:val="left"/>
      <w:pPr>
        <w:ind w:left="3383" w:hanging="732"/>
      </w:pPr>
    </w:lvl>
    <w:lvl w:ilvl="4" w:tplc="50AA1968">
      <w:start w:val="1"/>
      <w:numFmt w:val="bullet"/>
      <w:lvlText w:val="•"/>
      <w:lvlJc w:val="left"/>
      <w:pPr>
        <w:ind w:left="4297" w:hanging="732"/>
      </w:pPr>
    </w:lvl>
    <w:lvl w:ilvl="5" w:tplc="28E2E9AA">
      <w:start w:val="1"/>
      <w:numFmt w:val="bullet"/>
      <w:lvlText w:val="•"/>
      <w:lvlJc w:val="left"/>
      <w:pPr>
        <w:ind w:left="5212" w:hanging="732"/>
      </w:pPr>
    </w:lvl>
    <w:lvl w:ilvl="6" w:tplc="CF663776">
      <w:start w:val="1"/>
      <w:numFmt w:val="bullet"/>
      <w:lvlText w:val="•"/>
      <w:lvlJc w:val="left"/>
      <w:pPr>
        <w:ind w:left="6127" w:hanging="732"/>
      </w:pPr>
    </w:lvl>
    <w:lvl w:ilvl="7" w:tplc="10224E1C">
      <w:start w:val="1"/>
      <w:numFmt w:val="bullet"/>
      <w:lvlText w:val="•"/>
      <w:lvlJc w:val="left"/>
      <w:pPr>
        <w:ind w:left="7041" w:hanging="732"/>
      </w:pPr>
    </w:lvl>
    <w:lvl w:ilvl="8" w:tplc="16DA0966">
      <w:start w:val="1"/>
      <w:numFmt w:val="bullet"/>
      <w:lvlText w:val="•"/>
      <w:lvlJc w:val="left"/>
      <w:pPr>
        <w:ind w:left="7956" w:hanging="732"/>
      </w:pPr>
    </w:lvl>
  </w:abstractNum>
  <w:abstractNum w:abstractNumId="14" w15:restartNumberingAfterBreak="0">
    <w:nsid w:val="1A445BE9"/>
    <w:multiLevelType w:val="hybridMultilevel"/>
    <w:tmpl w:val="7D8256AE"/>
    <w:lvl w:ilvl="0" w:tplc="C7A47C6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56A2D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9CC23E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B3404C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00750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6AE5AB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C1835B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ECDEE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85095A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E1E15D4"/>
    <w:multiLevelType w:val="multilevel"/>
    <w:tmpl w:val="11621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C92731"/>
    <w:multiLevelType w:val="hybridMultilevel"/>
    <w:tmpl w:val="F0327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84106E"/>
    <w:multiLevelType w:val="hybridMultilevel"/>
    <w:tmpl w:val="057A8A14"/>
    <w:lvl w:ilvl="0" w:tplc="699E67B0">
      <w:start w:val="1"/>
      <w:numFmt w:val="bullet"/>
      <w:lvlText w:val=""/>
      <w:lvlJc w:val="left"/>
      <w:pPr>
        <w:ind w:left="833" w:hanging="721"/>
      </w:pPr>
      <w:rPr>
        <w:rFonts w:ascii="Wingdings" w:hAnsi="Wingdings" w:hint="default"/>
        <w:color w:val="7030A0"/>
        <w:sz w:val="22"/>
        <w:szCs w:val="22"/>
      </w:rPr>
    </w:lvl>
    <w:lvl w:ilvl="1" w:tplc="B9186142">
      <w:start w:val="1"/>
      <w:numFmt w:val="bullet"/>
      <w:lvlText w:val="-"/>
      <w:lvlJc w:val="left"/>
      <w:pPr>
        <w:ind w:left="1553" w:hanging="732"/>
      </w:pPr>
      <w:rPr>
        <w:rFonts w:ascii="Arial" w:eastAsia="Arial" w:hAnsi="Arial" w:cs="Times New Roman" w:hint="default"/>
        <w:color w:val="231F20"/>
        <w:sz w:val="22"/>
        <w:szCs w:val="22"/>
      </w:rPr>
    </w:lvl>
    <w:lvl w:ilvl="2" w:tplc="9EF2209E">
      <w:start w:val="1"/>
      <w:numFmt w:val="bullet"/>
      <w:lvlText w:val="•"/>
      <w:lvlJc w:val="left"/>
      <w:pPr>
        <w:ind w:left="2468" w:hanging="732"/>
      </w:pPr>
    </w:lvl>
    <w:lvl w:ilvl="3" w:tplc="D82A4278">
      <w:start w:val="1"/>
      <w:numFmt w:val="bullet"/>
      <w:lvlText w:val="•"/>
      <w:lvlJc w:val="left"/>
      <w:pPr>
        <w:ind w:left="3383" w:hanging="732"/>
      </w:pPr>
    </w:lvl>
    <w:lvl w:ilvl="4" w:tplc="50AA1968">
      <w:start w:val="1"/>
      <w:numFmt w:val="bullet"/>
      <w:lvlText w:val="•"/>
      <w:lvlJc w:val="left"/>
      <w:pPr>
        <w:ind w:left="4297" w:hanging="732"/>
      </w:pPr>
    </w:lvl>
    <w:lvl w:ilvl="5" w:tplc="28E2E9AA">
      <w:start w:val="1"/>
      <w:numFmt w:val="bullet"/>
      <w:lvlText w:val="•"/>
      <w:lvlJc w:val="left"/>
      <w:pPr>
        <w:ind w:left="5212" w:hanging="732"/>
      </w:pPr>
    </w:lvl>
    <w:lvl w:ilvl="6" w:tplc="CF663776">
      <w:start w:val="1"/>
      <w:numFmt w:val="bullet"/>
      <w:lvlText w:val="•"/>
      <w:lvlJc w:val="left"/>
      <w:pPr>
        <w:ind w:left="6127" w:hanging="732"/>
      </w:pPr>
    </w:lvl>
    <w:lvl w:ilvl="7" w:tplc="10224E1C">
      <w:start w:val="1"/>
      <w:numFmt w:val="bullet"/>
      <w:lvlText w:val="•"/>
      <w:lvlJc w:val="left"/>
      <w:pPr>
        <w:ind w:left="7041" w:hanging="732"/>
      </w:pPr>
    </w:lvl>
    <w:lvl w:ilvl="8" w:tplc="16DA0966">
      <w:start w:val="1"/>
      <w:numFmt w:val="bullet"/>
      <w:lvlText w:val="•"/>
      <w:lvlJc w:val="left"/>
      <w:pPr>
        <w:ind w:left="7956" w:hanging="732"/>
      </w:pPr>
    </w:lvl>
  </w:abstractNum>
  <w:abstractNum w:abstractNumId="18" w15:restartNumberingAfterBreak="0">
    <w:nsid w:val="338B2216"/>
    <w:multiLevelType w:val="hybridMultilevel"/>
    <w:tmpl w:val="23C0E3F2"/>
    <w:lvl w:ilvl="0" w:tplc="6C0A4ED4">
      <w:start w:val="1"/>
      <w:numFmt w:val="bullet"/>
      <w:lvlText w:val=""/>
      <w:lvlJc w:val="left"/>
      <w:pPr>
        <w:ind w:left="360" w:hanging="360"/>
      </w:pPr>
      <w:rPr>
        <w:rFonts w:ascii="Wingdings" w:hAnsi="Wingdings" w:hint="default"/>
        <w:color w:val="7030A0"/>
      </w:rPr>
    </w:lvl>
    <w:lvl w:ilvl="1" w:tplc="26AA9128">
      <w:numFmt w:val="bullet"/>
      <w:lvlText w:val="-"/>
      <w:lvlJc w:val="left"/>
      <w:pPr>
        <w:ind w:left="1080" w:hanging="360"/>
      </w:pPr>
      <w:rPr>
        <w:rFonts w:ascii="Arial-BoldMT" w:hAnsi="Arial-BoldMT" w:cs="Arial-BoldMT" w:hint="default"/>
        <w:b/>
        <w:color w:val="7030A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3952172"/>
    <w:multiLevelType w:val="hybridMultilevel"/>
    <w:tmpl w:val="79F661E4"/>
    <w:lvl w:ilvl="0" w:tplc="C0481E0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7CAD02">
      <w:start w:val="1"/>
      <w:numFmt w:val="bullet"/>
      <w:lvlText w:val="o"/>
      <w:lvlJc w:val="left"/>
      <w:pPr>
        <w:ind w:left="14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3F476F6">
      <w:start w:val="1"/>
      <w:numFmt w:val="bullet"/>
      <w:lvlText w:val="▪"/>
      <w:lvlJc w:val="left"/>
      <w:pPr>
        <w:ind w:left="21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1246B50">
      <w:start w:val="1"/>
      <w:numFmt w:val="bullet"/>
      <w:lvlText w:val="•"/>
      <w:lvlJc w:val="left"/>
      <w:pPr>
        <w:ind w:left="28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46097A">
      <w:start w:val="1"/>
      <w:numFmt w:val="bullet"/>
      <w:lvlText w:val="o"/>
      <w:lvlJc w:val="left"/>
      <w:pPr>
        <w:ind w:left="35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FD01936">
      <w:start w:val="1"/>
      <w:numFmt w:val="bullet"/>
      <w:lvlText w:val="▪"/>
      <w:lvlJc w:val="left"/>
      <w:pPr>
        <w:ind w:left="43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DC07C2">
      <w:start w:val="1"/>
      <w:numFmt w:val="bullet"/>
      <w:lvlText w:val="•"/>
      <w:lvlJc w:val="left"/>
      <w:pPr>
        <w:ind w:left="50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48CD82">
      <w:start w:val="1"/>
      <w:numFmt w:val="bullet"/>
      <w:lvlText w:val="o"/>
      <w:lvlJc w:val="left"/>
      <w:pPr>
        <w:ind w:left="57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7567AE6">
      <w:start w:val="1"/>
      <w:numFmt w:val="bullet"/>
      <w:lvlText w:val="▪"/>
      <w:lvlJc w:val="left"/>
      <w:pPr>
        <w:ind w:left="64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4DF082D"/>
    <w:multiLevelType w:val="hybridMultilevel"/>
    <w:tmpl w:val="4094C0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9246725"/>
    <w:multiLevelType w:val="hybridMultilevel"/>
    <w:tmpl w:val="68027DEC"/>
    <w:lvl w:ilvl="0" w:tplc="7E9227EA">
      <w:start w:val="1"/>
      <w:numFmt w:val="bullet"/>
      <w:lvlText w:val=""/>
      <w:lvlJc w:val="left"/>
      <w:pPr>
        <w:ind w:left="1077" w:hanging="360"/>
      </w:pPr>
      <w:rPr>
        <w:rFonts w:ascii="Symbol" w:hAnsi="Symbol" w:hint="default"/>
        <w:color w:val="A6A6A6"/>
      </w:rPr>
    </w:lvl>
    <w:lvl w:ilvl="1" w:tplc="08090003">
      <w:start w:val="1"/>
      <w:numFmt w:val="bullet"/>
      <w:lvlText w:val="o"/>
      <w:lvlJc w:val="left"/>
      <w:pPr>
        <w:ind w:left="1797" w:hanging="360"/>
      </w:pPr>
      <w:rPr>
        <w:rFonts w:ascii="Courier New" w:hAnsi="Courier New" w:cs="Courier New" w:hint="default"/>
      </w:rPr>
    </w:lvl>
    <w:lvl w:ilvl="2" w:tplc="08090005">
      <w:start w:val="1"/>
      <w:numFmt w:val="bullet"/>
      <w:lvlText w:val=""/>
      <w:lvlJc w:val="left"/>
      <w:pPr>
        <w:ind w:left="2517" w:hanging="360"/>
      </w:pPr>
      <w:rPr>
        <w:rFonts w:ascii="Wingdings" w:hAnsi="Wingdings" w:hint="default"/>
      </w:rPr>
    </w:lvl>
    <w:lvl w:ilvl="3" w:tplc="08090001">
      <w:start w:val="1"/>
      <w:numFmt w:val="bullet"/>
      <w:lvlText w:val=""/>
      <w:lvlJc w:val="left"/>
      <w:pPr>
        <w:ind w:left="3237" w:hanging="360"/>
      </w:pPr>
      <w:rPr>
        <w:rFonts w:ascii="Symbol" w:hAnsi="Symbol" w:hint="default"/>
      </w:rPr>
    </w:lvl>
    <w:lvl w:ilvl="4" w:tplc="08090003">
      <w:start w:val="1"/>
      <w:numFmt w:val="bullet"/>
      <w:lvlText w:val="o"/>
      <w:lvlJc w:val="left"/>
      <w:pPr>
        <w:ind w:left="3957" w:hanging="360"/>
      </w:pPr>
      <w:rPr>
        <w:rFonts w:ascii="Courier New" w:hAnsi="Courier New" w:cs="Courier New" w:hint="default"/>
      </w:rPr>
    </w:lvl>
    <w:lvl w:ilvl="5" w:tplc="08090005">
      <w:start w:val="1"/>
      <w:numFmt w:val="bullet"/>
      <w:lvlText w:val=""/>
      <w:lvlJc w:val="left"/>
      <w:pPr>
        <w:ind w:left="4677" w:hanging="360"/>
      </w:pPr>
      <w:rPr>
        <w:rFonts w:ascii="Wingdings" w:hAnsi="Wingdings" w:hint="default"/>
      </w:rPr>
    </w:lvl>
    <w:lvl w:ilvl="6" w:tplc="08090001">
      <w:start w:val="1"/>
      <w:numFmt w:val="bullet"/>
      <w:lvlText w:val=""/>
      <w:lvlJc w:val="left"/>
      <w:pPr>
        <w:ind w:left="5397" w:hanging="360"/>
      </w:pPr>
      <w:rPr>
        <w:rFonts w:ascii="Symbol" w:hAnsi="Symbol" w:hint="default"/>
      </w:rPr>
    </w:lvl>
    <w:lvl w:ilvl="7" w:tplc="08090003">
      <w:start w:val="1"/>
      <w:numFmt w:val="bullet"/>
      <w:lvlText w:val="o"/>
      <w:lvlJc w:val="left"/>
      <w:pPr>
        <w:ind w:left="6117" w:hanging="360"/>
      </w:pPr>
      <w:rPr>
        <w:rFonts w:ascii="Courier New" w:hAnsi="Courier New" w:cs="Courier New" w:hint="default"/>
      </w:rPr>
    </w:lvl>
    <w:lvl w:ilvl="8" w:tplc="08090005">
      <w:start w:val="1"/>
      <w:numFmt w:val="bullet"/>
      <w:lvlText w:val=""/>
      <w:lvlJc w:val="left"/>
      <w:pPr>
        <w:ind w:left="6837" w:hanging="360"/>
      </w:pPr>
      <w:rPr>
        <w:rFonts w:ascii="Wingdings" w:hAnsi="Wingdings" w:hint="default"/>
      </w:rPr>
    </w:lvl>
  </w:abstractNum>
  <w:abstractNum w:abstractNumId="22" w15:restartNumberingAfterBreak="0">
    <w:nsid w:val="3A6E5523"/>
    <w:multiLevelType w:val="multilevel"/>
    <w:tmpl w:val="E0AA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B157A3"/>
    <w:multiLevelType w:val="hybridMultilevel"/>
    <w:tmpl w:val="9CB0B758"/>
    <w:lvl w:ilvl="0" w:tplc="740094E6">
      <w:start w:val="1"/>
      <w:numFmt w:val="bullet"/>
      <w:lvlText w:val=""/>
      <w:lvlJc w:val="left"/>
      <w:pPr>
        <w:ind w:left="360" w:hanging="360"/>
      </w:pPr>
      <w:rPr>
        <w:rFonts w:ascii="Wingdings" w:hAnsi="Wingdings" w:hint="default"/>
        <w:color w:val="7030A0"/>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3031234"/>
    <w:multiLevelType w:val="multilevel"/>
    <w:tmpl w:val="FCCCC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8343E7"/>
    <w:multiLevelType w:val="hybridMultilevel"/>
    <w:tmpl w:val="712AE3C6"/>
    <w:lvl w:ilvl="0" w:tplc="6C0A4ED4">
      <w:start w:val="1"/>
      <w:numFmt w:val="bullet"/>
      <w:lvlText w:val=""/>
      <w:lvlJc w:val="left"/>
      <w:pPr>
        <w:ind w:left="360" w:hanging="360"/>
      </w:pPr>
      <w:rPr>
        <w:rFonts w:ascii="Wingdings" w:hAnsi="Wingdings" w:hint="default"/>
        <w:b/>
        <w:color w:val="7030A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45359C0"/>
    <w:multiLevelType w:val="hybridMultilevel"/>
    <w:tmpl w:val="F6D297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DD66103"/>
    <w:multiLevelType w:val="hybridMultilevel"/>
    <w:tmpl w:val="D4DEFDE0"/>
    <w:lvl w:ilvl="0" w:tplc="6C0A4ED4">
      <w:start w:val="1"/>
      <w:numFmt w:val="bullet"/>
      <w:lvlText w:val=""/>
      <w:lvlJc w:val="left"/>
      <w:pPr>
        <w:ind w:left="360" w:hanging="360"/>
      </w:pPr>
      <w:rPr>
        <w:rFonts w:ascii="Wingdings" w:hAnsi="Wingdings" w:hint="default"/>
        <w:b/>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EFF4615"/>
    <w:multiLevelType w:val="hybridMultilevel"/>
    <w:tmpl w:val="A46416A0"/>
    <w:lvl w:ilvl="0" w:tplc="62BAF01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BEF3A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CE6BEE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0DC583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7C78F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C60A89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4EE69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C4B40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6A39C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139499E"/>
    <w:multiLevelType w:val="hybridMultilevel"/>
    <w:tmpl w:val="D6BEEACE"/>
    <w:lvl w:ilvl="0" w:tplc="26AA9128">
      <w:numFmt w:val="bullet"/>
      <w:lvlText w:val="-"/>
      <w:lvlJc w:val="left"/>
      <w:pPr>
        <w:ind w:left="717" w:hanging="360"/>
      </w:pPr>
      <w:rPr>
        <w:rFonts w:ascii="Arial-BoldMT" w:hAnsi="Arial-BoldMT" w:cs="Arial-BoldMT" w:hint="default"/>
        <w:b/>
        <w:color w:val="7030A0"/>
      </w:rPr>
    </w:lvl>
    <w:lvl w:ilvl="1" w:tplc="04090003">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30" w15:restartNumberingAfterBreak="0">
    <w:nsid w:val="515A234C"/>
    <w:multiLevelType w:val="hybridMultilevel"/>
    <w:tmpl w:val="988A7F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2F11E24"/>
    <w:multiLevelType w:val="hybridMultilevel"/>
    <w:tmpl w:val="01D21FCA"/>
    <w:lvl w:ilvl="0" w:tplc="09AC52AA">
      <w:start w:val="1"/>
      <w:numFmt w:val="bullet"/>
      <w:lvlText w:val="•"/>
      <w:lvlJc w:val="left"/>
      <w:pPr>
        <w:ind w:left="7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2C7A1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E9EC43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7F0D42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F8EE3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C40AD1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EC821B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C27A4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6CC738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6886CF3"/>
    <w:multiLevelType w:val="hybridMultilevel"/>
    <w:tmpl w:val="F8E407D2"/>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7EC3F86"/>
    <w:multiLevelType w:val="hybridMultilevel"/>
    <w:tmpl w:val="7FFC6C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96547E7"/>
    <w:multiLevelType w:val="hybridMultilevel"/>
    <w:tmpl w:val="36C47598"/>
    <w:lvl w:ilvl="0" w:tplc="CB78383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DE02C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9A2C6E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6C4B5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02257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352545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99018E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988BC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A70A14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CAD16EA"/>
    <w:multiLevelType w:val="hybridMultilevel"/>
    <w:tmpl w:val="6950A032"/>
    <w:lvl w:ilvl="0" w:tplc="29F8629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4E176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A6CEF3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998133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A2519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AF27AB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DEC34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3A3BB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53015B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2010EBC"/>
    <w:multiLevelType w:val="hybridMultilevel"/>
    <w:tmpl w:val="DC506A5A"/>
    <w:lvl w:ilvl="0" w:tplc="26AA9128">
      <w:numFmt w:val="bullet"/>
      <w:lvlText w:val="-"/>
      <w:lvlJc w:val="left"/>
      <w:pPr>
        <w:ind w:left="717" w:hanging="360"/>
      </w:pPr>
      <w:rPr>
        <w:rFonts w:ascii="Arial-BoldMT" w:hAnsi="Arial-BoldMT" w:cs="Arial-BoldMT" w:hint="default"/>
        <w:b/>
        <w:color w:val="7030A0"/>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37" w15:restartNumberingAfterBreak="0">
    <w:nsid w:val="6A8117A9"/>
    <w:multiLevelType w:val="hybridMultilevel"/>
    <w:tmpl w:val="E382B8AA"/>
    <w:lvl w:ilvl="0" w:tplc="ED22E99C">
      <w:start w:val="1"/>
      <w:numFmt w:val="bullet"/>
      <w:lvlText w:val="•"/>
      <w:lvlJc w:val="left"/>
      <w:pPr>
        <w:ind w:left="705"/>
      </w:pPr>
      <w:rPr>
        <w:rFonts w:ascii="Arial" w:eastAsia="Arial" w:hAnsi="Arial" w:cs="Arial"/>
        <w:b w:val="0"/>
        <w:i w:val="0"/>
        <w:strike w:val="0"/>
        <w:dstrike w:val="0"/>
        <w:color w:val="0B0C0C"/>
        <w:sz w:val="24"/>
        <w:szCs w:val="24"/>
        <w:u w:val="none" w:color="000000"/>
        <w:bdr w:val="none" w:sz="0" w:space="0" w:color="auto"/>
        <w:shd w:val="clear" w:color="auto" w:fill="auto"/>
        <w:vertAlign w:val="baseline"/>
      </w:rPr>
    </w:lvl>
    <w:lvl w:ilvl="1" w:tplc="B718B3DC">
      <w:start w:val="1"/>
      <w:numFmt w:val="bullet"/>
      <w:lvlText w:val="o"/>
      <w:lvlJc w:val="left"/>
      <w:pPr>
        <w:ind w:left="144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2" w:tplc="796CB1C4">
      <w:start w:val="1"/>
      <w:numFmt w:val="bullet"/>
      <w:lvlText w:val="▪"/>
      <w:lvlJc w:val="left"/>
      <w:pPr>
        <w:ind w:left="216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3" w:tplc="3CFCFC10">
      <w:start w:val="1"/>
      <w:numFmt w:val="bullet"/>
      <w:lvlText w:val="•"/>
      <w:lvlJc w:val="left"/>
      <w:pPr>
        <w:ind w:left="2880"/>
      </w:pPr>
      <w:rPr>
        <w:rFonts w:ascii="Arial" w:eastAsia="Arial" w:hAnsi="Arial" w:cs="Arial"/>
        <w:b w:val="0"/>
        <w:i w:val="0"/>
        <w:strike w:val="0"/>
        <w:dstrike w:val="0"/>
        <w:color w:val="0B0C0C"/>
        <w:sz w:val="24"/>
        <w:szCs w:val="24"/>
        <w:u w:val="none" w:color="000000"/>
        <w:bdr w:val="none" w:sz="0" w:space="0" w:color="auto"/>
        <w:shd w:val="clear" w:color="auto" w:fill="auto"/>
        <w:vertAlign w:val="baseline"/>
      </w:rPr>
    </w:lvl>
    <w:lvl w:ilvl="4" w:tplc="7F123946">
      <w:start w:val="1"/>
      <w:numFmt w:val="bullet"/>
      <w:lvlText w:val="o"/>
      <w:lvlJc w:val="left"/>
      <w:pPr>
        <w:ind w:left="360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5" w:tplc="8F820030">
      <w:start w:val="1"/>
      <w:numFmt w:val="bullet"/>
      <w:lvlText w:val="▪"/>
      <w:lvlJc w:val="left"/>
      <w:pPr>
        <w:ind w:left="432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6" w:tplc="75688A18">
      <w:start w:val="1"/>
      <w:numFmt w:val="bullet"/>
      <w:lvlText w:val="•"/>
      <w:lvlJc w:val="left"/>
      <w:pPr>
        <w:ind w:left="5040"/>
      </w:pPr>
      <w:rPr>
        <w:rFonts w:ascii="Arial" w:eastAsia="Arial" w:hAnsi="Arial" w:cs="Arial"/>
        <w:b w:val="0"/>
        <w:i w:val="0"/>
        <w:strike w:val="0"/>
        <w:dstrike w:val="0"/>
        <w:color w:val="0B0C0C"/>
        <w:sz w:val="24"/>
        <w:szCs w:val="24"/>
        <w:u w:val="none" w:color="000000"/>
        <w:bdr w:val="none" w:sz="0" w:space="0" w:color="auto"/>
        <w:shd w:val="clear" w:color="auto" w:fill="auto"/>
        <w:vertAlign w:val="baseline"/>
      </w:rPr>
    </w:lvl>
    <w:lvl w:ilvl="7" w:tplc="3B2C55A6">
      <w:start w:val="1"/>
      <w:numFmt w:val="bullet"/>
      <w:lvlText w:val="o"/>
      <w:lvlJc w:val="left"/>
      <w:pPr>
        <w:ind w:left="576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8" w:tplc="4EB26852">
      <w:start w:val="1"/>
      <w:numFmt w:val="bullet"/>
      <w:lvlText w:val="▪"/>
      <w:lvlJc w:val="left"/>
      <w:pPr>
        <w:ind w:left="648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abstractNum>
  <w:abstractNum w:abstractNumId="38" w15:restartNumberingAfterBreak="0">
    <w:nsid w:val="6D5365CA"/>
    <w:multiLevelType w:val="hybridMultilevel"/>
    <w:tmpl w:val="668A527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A03CC4"/>
    <w:multiLevelType w:val="hybridMultilevel"/>
    <w:tmpl w:val="B6349EB0"/>
    <w:lvl w:ilvl="0" w:tplc="50AC54BC">
      <w:start w:val="1"/>
      <w:numFmt w:val="bullet"/>
      <w:lvlText w:val="•"/>
      <w:lvlJc w:val="left"/>
      <w:pPr>
        <w:ind w:left="705"/>
      </w:pPr>
      <w:rPr>
        <w:rFonts w:ascii="Arial" w:eastAsia="Arial" w:hAnsi="Arial" w:cs="Arial"/>
        <w:b w:val="0"/>
        <w:i w:val="0"/>
        <w:strike w:val="0"/>
        <w:dstrike w:val="0"/>
        <w:color w:val="0B0C0C"/>
        <w:sz w:val="24"/>
        <w:szCs w:val="24"/>
        <w:u w:val="none" w:color="000000"/>
        <w:bdr w:val="none" w:sz="0" w:space="0" w:color="auto"/>
        <w:shd w:val="clear" w:color="auto" w:fill="auto"/>
        <w:vertAlign w:val="baseline"/>
      </w:rPr>
    </w:lvl>
    <w:lvl w:ilvl="1" w:tplc="359C08D0">
      <w:start w:val="1"/>
      <w:numFmt w:val="bullet"/>
      <w:lvlText w:val="o"/>
      <w:lvlJc w:val="left"/>
      <w:pPr>
        <w:ind w:left="1438"/>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2" w:tplc="54A6BA7A">
      <w:start w:val="1"/>
      <w:numFmt w:val="bullet"/>
      <w:lvlText w:val="▪"/>
      <w:lvlJc w:val="left"/>
      <w:pPr>
        <w:ind w:left="2158"/>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3" w:tplc="7B34F31C">
      <w:start w:val="1"/>
      <w:numFmt w:val="bullet"/>
      <w:lvlText w:val="•"/>
      <w:lvlJc w:val="left"/>
      <w:pPr>
        <w:ind w:left="2878"/>
      </w:pPr>
      <w:rPr>
        <w:rFonts w:ascii="Arial" w:eastAsia="Arial" w:hAnsi="Arial" w:cs="Arial"/>
        <w:b w:val="0"/>
        <w:i w:val="0"/>
        <w:strike w:val="0"/>
        <w:dstrike w:val="0"/>
        <w:color w:val="0B0C0C"/>
        <w:sz w:val="24"/>
        <w:szCs w:val="24"/>
        <w:u w:val="none" w:color="000000"/>
        <w:bdr w:val="none" w:sz="0" w:space="0" w:color="auto"/>
        <w:shd w:val="clear" w:color="auto" w:fill="auto"/>
        <w:vertAlign w:val="baseline"/>
      </w:rPr>
    </w:lvl>
    <w:lvl w:ilvl="4" w:tplc="0B42240A">
      <w:start w:val="1"/>
      <w:numFmt w:val="bullet"/>
      <w:lvlText w:val="o"/>
      <w:lvlJc w:val="left"/>
      <w:pPr>
        <w:ind w:left="3598"/>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5" w:tplc="DCBC90AC">
      <w:start w:val="1"/>
      <w:numFmt w:val="bullet"/>
      <w:lvlText w:val="▪"/>
      <w:lvlJc w:val="left"/>
      <w:pPr>
        <w:ind w:left="4318"/>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6" w:tplc="B62A1BA0">
      <w:start w:val="1"/>
      <w:numFmt w:val="bullet"/>
      <w:lvlText w:val="•"/>
      <w:lvlJc w:val="left"/>
      <w:pPr>
        <w:ind w:left="5038"/>
      </w:pPr>
      <w:rPr>
        <w:rFonts w:ascii="Arial" w:eastAsia="Arial" w:hAnsi="Arial" w:cs="Arial"/>
        <w:b w:val="0"/>
        <w:i w:val="0"/>
        <w:strike w:val="0"/>
        <w:dstrike w:val="0"/>
        <w:color w:val="0B0C0C"/>
        <w:sz w:val="24"/>
        <w:szCs w:val="24"/>
        <w:u w:val="none" w:color="000000"/>
        <w:bdr w:val="none" w:sz="0" w:space="0" w:color="auto"/>
        <w:shd w:val="clear" w:color="auto" w:fill="auto"/>
        <w:vertAlign w:val="baseline"/>
      </w:rPr>
    </w:lvl>
    <w:lvl w:ilvl="7" w:tplc="0FDA88A4">
      <w:start w:val="1"/>
      <w:numFmt w:val="bullet"/>
      <w:lvlText w:val="o"/>
      <w:lvlJc w:val="left"/>
      <w:pPr>
        <w:ind w:left="5758"/>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8" w:tplc="6C8A6C92">
      <w:start w:val="1"/>
      <w:numFmt w:val="bullet"/>
      <w:lvlText w:val="▪"/>
      <w:lvlJc w:val="left"/>
      <w:pPr>
        <w:ind w:left="6478"/>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abstractNum>
  <w:abstractNum w:abstractNumId="40" w15:restartNumberingAfterBreak="0">
    <w:nsid w:val="70FB12AA"/>
    <w:multiLevelType w:val="hybridMultilevel"/>
    <w:tmpl w:val="58F0411C"/>
    <w:lvl w:ilvl="0" w:tplc="740094E6">
      <w:start w:val="1"/>
      <w:numFmt w:val="bullet"/>
      <w:lvlText w:val=""/>
      <w:lvlJc w:val="left"/>
      <w:pPr>
        <w:ind w:left="360" w:hanging="360"/>
      </w:pPr>
      <w:rPr>
        <w:rFonts w:ascii="Wingdings" w:hAnsi="Wingdings" w:hint="default"/>
        <w:color w:val="7030A0"/>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1506300"/>
    <w:multiLevelType w:val="hybridMultilevel"/>
    <w:tmpl w:val="6590D7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2B032C"/>
    <w:multiLevelType w:val="hybridMultilevel"/>
    <w:tmpl w:val="7BBE927A"/>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EC10776"/>
    <w:multiLevelType w:val="hybridMultilevel"/>
    <w:tmpl w:val="B23AF48E"/>
    <w:lvl w:ilvl="0" w:tplc="7A88514A">
      <w:start w:val="1"/>
      <w:numFmt w:val="bullet"/>
      <w:lvlText w:val="•"/>
      <w:lvlJc w:val="left"/>
      <w:pPr>
        <w:ind w:left="705"/>
      </w:pPr>
      <w:rPr>
        <w:rFonts w:ascii="Arial" w:eastAsia="Arial" w:hAnsi="Arial" w:cs="Arial"/>
        <w:b w:val="0"/>
        <w:i w:val="0"/>
        <w:strike w:val="0"/>
        <w:dstrike w:val="0"/>
        <w:color w:val="0B0C0C"/>
        <w:sz w:val="24"/>
        <w:szCs w:val="24"/>
        <w:u w:val="none" w:color="000000"/>
        <w:bdr w:val="none" w:sz="0" w:space="0" w:color="auto"/>
        <w:shd w:val="clear" w:color="auto" w:fill="auto"/>
        <w:vertAlign w:val="baseline"/>
      </w:rPr>
    </w:lvl>
    <w:lvl w:ilvl="1" w:tplc="E116A788">
      <w:start w:val="1"/>
      <w:numFmt w:val="bullet"/>
      <w:lvlText w:val="o"/>
      <w:lvlJc w:val="left"/>
      <w:pPr>
        <w:ind w:left="144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2" w:tplc="91AABAFC">
      <w:start w:val="1"/>
      <w:numFmt w:val="bullet"/>
      <w:lvlText w:val="▪"/>
      <w:lvlJc w:val="left"/>
      <w:pPr>
        <w:ind w:left="216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3" w:tplc="0EE6E986">
      <w:start w:val="1"/>
      <w:numFmt w:val="bullet"/>
      <w:lvlText w:val="•"/>
      <w:lvlJc w:val="left"/>
      <w:pPr>
        <w:ind w:left="2880"/>
      </w:pPr>
      <w:rPr>
        <w:rFonts w:ascii="Arial" w:eastAsia="Arial" w:hAnsi="Arial" w:cs="Arial"/>
        <w:b w:val="0"/>
        <w:i w:val="0"/>
        <w:strike w:val="0"/>
        <w:dstrike w:val="0"/>
        <w:color w:val="0B0C0C"/>
        <w:sz w:val="24"/>
        <w:szCs w:val="24"/>
        <w:u w:val="none" w:color="000000"/>
        <w:bdr w:val="none" w:sz="0" w:space="0" w:color="auto"/>
        <w:shd w:val="clear" w:color="auto" w:fill="auto"/>
        <w:vertAlign w:val="baseline"/>
      </w:rPr>
    </w:lvl>
    <w:lvl w:ilvl="4" w:tplc="79122A5E">
      <w:start w:val="1"/>
      <w:numFmt w:val="bullet"/>
      <w:lvlText w:val="o"/>
      <w:lvlJc w:val="left"/>
      <w:pPr>
        <w:ind w:left="360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5" w:tplc="B26AFFEC">
      <w:start w:val="1"/>
      <w:numFmt w:val="bullet"/>
      <w:lvlText w:val="▪"/>
      <w:lvlJc w:val="left"/>
      <w:pPr>
        <w:ind w:left="432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6" w:tplc="94E8EF20">
      <w:start w:val="1"/>
      <w:numFmt w:val="bullet"/>
      <w:lvlText w:val="•"/>
      <w:lvlJc w:val="left"/>
      <w:pPr>
        <w:ind w:left="5040"/>
      </w:pPr>
      <w:rPr>
        <w:rFonts w:ascii="Arial" w:eastAsia="Arial" w:hAnsi="Arial" w:cs="Arial"/>
        <w:b w:val="0"/>
        <w:i w:val="0"/>
        <w:strike w:val="0"/>
        <w:dstrike w:val="0"/>
        <w:color w:val="0B0C0C"/>
        <w:sz w:val="24"/>
        <w:szCs w:val="24"/>
        <w:u w:val="none" w:color="000000"/>
        <w:bdr w:val="none" w:sz="0" w:space="0" w:color="auto"/>
        <w:shd w:val="clear" w:color="auto" w:fill="auto"/>
        <w:vertAlign w:val="baseline"/>
      </w:rPr>
    </w:lvl>
    <w:lvl w:ilvl="7" w:tplc="2F6225DE">
      <w:start w:val="1"/>
      <w:numFmt w:val="bullet"/>
      <w:lvlText w:val="o"/>
      <w:lvlJc w:val="left"/>
      <w:pPr>
        <w:ind w:left="576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8" w:tplc="00AE55D2">
      <w:start w:val="1"/>
      <w:numFmt w:val="bullet"/>
      <w:lvlText w:val="▪"/>
      <w:lvlJc w:val="left"/>
      <w:pPr>
        <w:ind w:left="648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abstractNum>
  <w:num w:numId="1">
    <w:abstractNumId w:val="26"/>
  </w:num>
  <w:num w:numId="2">
    <w:abstractNumId w:val="30"/>
  </w:num>
  <w:num w:numId="3">
    <w:abstractNumId w:val="1"/>
  </w:num>
  <w:num w:numId="4">
    <w:abstractNumId w:val="22"/>
  </w:num>
  <w:num w:numId="5">
    <w:abstractNumId w:val="15"/>
  </w:num>
  <w:num w:numId="6">
    <w:abstractNumId w:val="24"/>
  </w:num>
  <w:num w:numId="7">
    <w:abstractNumId w:val="20"/>
  </w:num>
  <w:num w:numId="8">
    <w:abstractNumId w:val="16"/>
  </w:num>
  <w:num w:numId="9">
    <w:abstractNumId w:val="33"/>
  </w:num>
  <w:num w:numId="10">
    <w:abstractNumId w:val="7"/>
  </w:num>
  <w:num w:numId="11">
    <w:abstractNumId w:val="3"/>
  </w:num>
  <w:num w:numId="12">
    <w:abstractNumId w:val="21"/>
  </w:num>
  <w:num w:numId="13">
    <w:abstractNumId w:val="13"/>
  </w:num>
  <w:num w:numId="14">
    <w:abstractNumId w:val="17"/>
  </w:num>
  <w:num w:numId="15">
    <w:abstractNumId w:val="41"/>
  </w:num>
  <w:num w:numId="16">
    <w:abstractNumId w:val="38"/>
  </w:num>
  <w:num w:numId="17">
    <w:abstractNumId w:val="4"/>
  </w:num>
  <w:num w:numId="18">
    <w:abstractNumId w:val="9"/>
  </w:num>
  <w:num w:numId="19">
    <w:abstractNumId w:val="40"/>
  </w:num>
  <w:num w:numId="20">
    <w:abstractNumId w:val="23"/>
  </w:num>
  <w:num w:numId="21">
    <w:abstractNumId w:val="0"/>
  </w:num>
  <w:num w:numId="22">
    <w:abstractNumId w:val="6"/>
  </w:num>
  <w:num w:numId="23">
    <w:abstractNumId w:val="32"/>
  </w:num>
  <w:num w:numId="24">
    <w:abstractNumId w:val="18"/>
  </w:num>
  <w:num w:numId="25">
    <w:abstractNumId w:val="42"/>
  </w:num>
  <w:num w:numId="26">
    <w:abstractNumId w:val="27"/>
  </w:num>
  <w:num w:numId="27">
    <w:abstractNumId w:val="29"/>
  </w:num>
  <w:num w:numId="28">
    <w:abstractNumId w:val="5"/>
  </w:num>
  <w:num w:numId="29">
    <w:abstractNumId w:val="11"/>
  </w:num>
  <w:num w:numId="30">
    <w:abstractNumId w:val="25"/>
  </w:num>
  <w:num w:numId="31">
    <w:abstractNumId w:val="36"/>
  </w:num>
  <w:num w:numId="32">
    <w:abstractNumId w:val="19"/>
  </w:num>
  <w:num w:numId="33">
    <w:abstractNumId w:val="12"/>
  </w:num>
  <w:num w:numId="34">
    <w:abstractNumId w:val="35"/>
  </w:num>
  <w:num w:numId="35">
    <w:abstractNumId w:val="14"/>
  </w:num>
  <w:num w:numId="36">
    <w:abstractNumId w:val="2"/>
  </w:num>
  <w:num w:numId="37">
    <w:abstractNumId w:val="37"/>
  </w:num>
  <w:num w:numId="38">
    <w:abstractNumId w:val="28"/>
  </w:num>
  <w:num w:numId="39">
    <w:abstractNumId w:val="43"/>
  </w:num>
  <w:num w:numId="40">
    <w:abstractNumId w:val="39"/>
  </w:num>
  <w:num w:numId="41">
    <w:abstractNumId w:val="34"/>
  </w:num>
  <w:num w:numId="42">
    <w:abstractNumId w:val="31"/>
  </w:num>
  <w:num w:numId="43">
    <w:abstractNumId w:val="10"/>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9EA"/>
    <w:rsid w:val="00001BA3"/>
    <w:rsid w:val="000044FA"/>
    <w:rsid w:val="000070E8"/>
    <w:rsid w:val="00022116"/>
    <w:rsid w:val="00030857"/>
    <w:rsid w:val="00042DD1"/>
    <w:rsid w:val="0005068F"/>
    <w:rsid w:val="0006615D"/>
    <w:rsid w:val="00071A01"/>
    <w:rsid w:val="00077AFD"/>
    <w:rsid w:val="00095AA8"/>
    <w:rsid w:val="00096340"/>
    <w:rsid w:val="000A0F69"/>
    <w:rsid w:val="000A4BC7"/>
    <w:rsid w:val="000B1AB3"/>
    <w:rsid w:val="000C61B7"/>
    <w:rsid w:val="000D3D45"/>
    <w:rsid w:val="000D5FDF"/>
    <w:rsid w:val="000F3D43"/>
    <w:rsid w:val="001109B8"/>
    <w:rsid w:val="0011221E"/>
    <w:rsid w:val="00115BE2"/>
    <w:rsid w:val="00120B1A"/>
    <w:rsid w:val="00123537"/>
    <w:rsid w:val="00124571"/>
    <w:rsid w:val="00126CAE"/>
    <w:rsid w:val="001352DF"/>
    <w:rsid w:val="00150516"/>
    <w:rsid w:val="00153DB9"/>
    <w:rsid w:val="0016025B"/>
    <w:rsid w:val="00177165"/>
    <w:rsid w:val="0018072B"/>
    <w:rsid w:val="00192133"/>
    <w:rsid w:val="00197889"/>
    <w:rsid w:val="001A74C7"/>
    <w:rsid w:val="001B2EC8"/>
    <w:rsid w:val="001D4A80"/>
    <w:rsid w:val="001D4C05"/>
    <w:rsid w:val="00250739"/>
    <w:rsid w:val="00260D3D"/>
    <w:rsid w:val="002647C0"/>
    <w:rsid w:val="00272975"/>
    <w:rsid w:val="00276B4D"/>
    <w:rsid w:val="002913DA"/>
    <w:rsid w:val="002B3E1E"/>
    <w:rsid w:val="002B4B56"/>
    <w:rsid w:val="002C0C64"/>
    <w:rsid w:val="002C2DD2"/>
    <w:rsid w:val="002D03E7"/>
    <w:rsid w:val="002D3BB5"/>
    <w:rsid w:val="002D6D5E"/>
    <w:rsid w:val="002D7191"/>
    <w:rsid w:val="002F0318"/>
    <w:rsid w:val="002F4A7C"/>
    <w:rsid w:val="002F7A70"/>
    <w:rsid w:val="00311AA2"/>
    <w:rsid w:val="00323179"/>
    <w:rsid w:val="00334FB0"/>
    <w:rsid w:val="00335E5A"/>
    <w:rsid w:val="00336884"/>
    <w:rsid w:val="00347060"/>
    <w:rsid w:val="00354323"/>
    <w:rsid w:val="00367D06"/>
    <w:rsid w:val="00373769"/>
    <w:rsid w:val="003909EA"/>
    <w:rsid w:val="0039118D"/>
    <w:rsid w:val="003B2E99"/>
    <w:rsid w:val="003C6240"/>
    <w:rsid w:val="003D0767"/>
    <w:rsid w:val="003D349F"/>
    <w:rsid w:val="003D4F4B"/>
    <w:rsid w:val="003F72A6"/>
    <w:rsid w:val="00404163"/>
    <w:rsid w:val="00420815"/>
    <w:rsid w:val="00426405"/>
    <w:rsid w:val="00427900"/>
    <w:rsid w:val="00430D35"/>
    <w:rsid w:val="0045534F"/>
    <w:rsid w:val="00462B59"/>
    <w:rsid w:val="00466899"/>
    <w:rsid w:val="00475C03"/>
    <w:rsid w:val="0048039F"/>
    <w:rsid w:val="0049415D"/>
    <w:rsid w:val="00495EF3"/>
    <w:rsid w:val="004A2FD5"/>
    <w:rsid w:val="004A33C1"/>
    <w:rsid w:val="004A6215"/>
    <w:rsid w:val="004D0A90"/>
    <w:rsid w:val="004E4229"/>
    <w:rsid w:val="004F193C"/>
    <w:rsid w:val="004F53ED"/>
    <w:rsid w:val="004F5F86"/>
    <w:rsid w:val="00501B4F"/>
    <w:rsid w:val="0050379D"/>
    <w:rsid w:val="00520EB1"/>
    <w:rsid w:val="005330CD"/>
    <w:rsid w:val="00536195"/>
    <w:rsid w:val="00553747"/>
    <w:rsid w:val="005602E6"/>
    <w:rsid w:val="005664D3"/>
    <w:rsid w:val="005731D6"/>
    <w:rsid w:val="005750E1"/>
    <w:rsid w:val="00580982"/>
    <w:rsid w:val="005B1D8E"/>
    <w:rsid w:val="005C6A0F"/>
    <w:rsid w:val="005D31B4"/>
    <w:rsid w:val="005E2B87"/>
    <w:rsid w:val="005E5B65"/>
    <w:rsid w:val="005E60F5"/>
    <w:rsid w:val="005F1554"/>
    <w:rsid w:val="00605C12"/>
    <w:rsid w:val="00611775"/>
    <w:rsid w:val="006235C3"/>
    <w:rsid w:val="00641A4C"/>
    <w:rsid w:val="0064322F"/>
    <w:rsid w:val="006437C7"/>
    <w:rsid w:val="00644D50"/>
    <w:rsid w:val="00651B93"/>
    <w:rsid w:val="00653C2B"/>
    <w:rsid w:val="00655D88"/>
    <w:rsid w:val="00657ED1"/>
    <w:rsid w:val="0068671B"/>
    <w:rsid w:val="00693A72"/>
    <w:rsid w:val="006B6544"/>
    <w:rsid w:val="006B7628"/>
    <w:rsid w:val="006C160E"/>
    <w:rsid w:val="006C4FE4"/>
    <w:rsid w:val="006D2DFA"/>
    <w:rsid w:val="006E4AC0"/>
    <w:rsid w:val="006E7936"/>
    <w:rsid w:val="006F11BC"/>
    <w:rsid w:val="006F77D6"/>
    <w:rsid w:val="00701F29"/>
    <w:rsid w:val="00703F71"/>
    <w:rsid w:val="00722B4C"/>
    <w:rsid w:val="0072356E"/>
    <w:rsid w:val="007665C3"/>
    <w:rsid w:val="00766CF5"/>
    <w:rsid w:val="007863D8"/>
    <w:rsid w:val="007911C9"/>
    <w:rsid w:val="0079683C"/>
    <w:rsid w:val="007B5A2A"/>
    <w:rsid w:val="007C1E46"/>
    <w:rsid w:val="007C1EBE"/>
    <w:rsid w:val="007C6CFE"/>
    <w:rsid w:val="007D2E2C"/>
    <w:rsid w:val="007E6DA7"/>
    <w:rsid w:val="00814765"/>
    <w:rsid w:val="00820EF5"/>
    <w:rsid w:val="00824791"/>
    <w:rsid w:val="0083178B"/>
    <w:rsid w:val="0083718E"/>
    <w:rsid w:val="00844FCC"/>
    <w:rsid w:val="0085365D"/>
    <w:rsid w:val="0085674C"/>
    <w:rsid w:val="00862EB9"/>
    <w:rsid w:val="008A5A3C"/>
    <w:rsid w:val="008D2537"/>
    <w:rsid w:val="008E4440"/>
    <w:rsid w:val="008F4995"/>
    <w:rsid w:val="008F6C59"/>
    <w:rsid w:val="00911981"/>
    <w:rsid w:val="00933BED"/>
    <w:rsid w:val="00952996"/>
    <w:rsid w:val="00983A90"/>
    <w:rsid w:val="00983C76"/>
    <w:rsid w:val="00987C6F"/>
    <w:rsid w:val="0099144D"/>
    <w:rsid w:val="009C0961"/>
    <w:rsid w:val="009C0DEA"/>
    <w:rsid w:val="009D1477"/>
    <w:rsid w:val="00A01EF8"/>
    <w:rsid w:val="00A02514"/>
    <w:rsid w:val="00A03535"/>
    <w:rsid w:val="00A04906"/>
    <w:rsid w:val="00A12196"/>
    <w:rsid w:val="00A15FFE"/>
    <w:rsid w:val="00A16EDB"/>
    <w:rsid w:val="00A20EC7"/>
    <w:rsid w:val="00A675B8"/>
    <w:rsid w:val="00A74315"/>
    <w:rsid w:val="00A76520"/>
    <w:rsid w:val="00A77151"/>
    <w:rsid w:val="00A773FB"/>
    <w:rsid w:val="00A82DB2"/>
    <w:rsid w:val="00A8376B"/>
    <w:rsid w:val="00AA2D79"/>
    <w:rsid w:val="00AB0A33"/>
    <w:rsid w:val="00AB3E5C"/>
    <w:rsid w:val="00AC08A8"/>
    <w:rsid w:val="00AC4C49"/>
    <w:rsid w:val="00AD625B"/>
    <w:rsid w:val="00AD76D5"/>
    <w:rsid w:val="00AE4D84"/>
    <w:rsid w:val="00AE76F7"/>
    <w:rsid w:val="00AF13C5"/>
    <w:rsid w:val="00AF4AE3"/>
    <w:rsid w:val="00AF67CD"/>
    <w:rsid w:val="00B01A2A"/>
    <w:rsid w:val="00B13513"/>
    <w:rsid w:val="00B13F0F"/>
    <w:rsid w:val="00B164B9"/>
    <w:rsid w:val="00B22C3B"/>
    <w:rsid w:val="00B26F63"/>
    <w:rsid w:val="00B35046"/>
    <w:rsid w:val="00B4147D"/>
    <w:rsid w:val="00B445E1"/>
    <w:rsid w:val="00B46CFC"/>
    <w:rsid w:val="00B473AB"/>
    <w:rsid w:val="00B52028"/>
    <w:rsid w:val="00B566F2"/>
    <w:rsid w:val="00B6409B"/>
    <w:rsid w:val="00B71BE3"/>
    <w:rsid w:val="00B9165C"/>
    <w:rsid w:val="00B93A3C"/>
    <w:rsid w:val="00B9781F"/>
    <w:rsid w:val="00BA530A"/>
    <w:rsid w:val="00BA7438"/>
    <w:rsid w:val="00BA7808"/>
    <w:rsid w:val="00BB74DE"/>
    <w:rsid w:val="00BC4317"/>
    <w:rsid w:val="00C003D9"/>
    <w:rsid w:val="00C06FA8"/>
    <w:rsid w:val="00C07223"/>
    <w:rsid w:val="00C124B5"/>
    <w:rsid w:val="00C13CD0"/>
    <w:rsid w:val="00C1704D"/>
    <w:rsid w:val="00C2418D"/>
    <w:rsid w:val="00C25B1A"/>
    <w:rsid w:val="00C27A7C"/>
    <w:rsid w:val="00C667DA"/>
    <w:rsid w:val="00C80038"/>
    <w:rsid w:val="00CA5EE7"/>
    <w:rsid w:val="00CD4068"/>
    <w:rsid w:val="00CD790F"/>
    <w:rsid w:val="00CE1B44"/>
    <w:rsid w:val="00CE265F"/>
    <w:rsid w:val="00CE60FA"/>
    <w:rsid w:val="00CF3F36"/>
    <w:rsid w:val="00D012BF"/>
    <w:rsid w:val="00D15684"/>
    <w:rsid w:val="00D25C31"/>
    <w:rsid w:val="00D3581A"/>
    <w:rsid w:val="00D509E6"/>
    <w:rsid w:val="00D55DDE"/>
    <w:rsid w:val="00D65608"/>
    <w:rsid w:val="00D71E78"/>
    <w:rsid w:val="00D73D8A"/>
    <w:rsid w:val="00D77D36"/>
    <w:rsid w:val="00D82E2B"/>
    <w:rsid w:val="00D854C3"/>
    <w:rsid w:val="00D875A7"/>
    <w:rsid w:val="00D901C8"/>
    <w:rsid w:val="00D914CA"/>
    <w:rsid w:val="00DC1BF5"/>
    <w:rsid w:val="00DC2664"/>
    <w:rsid w:val="00DC424B"/>
    <w:rsid w:val="00DF1100"/>
    <w:rsid w:val="00DF3A01"/>
    <w:rsid w:val="00DF7147"/>
    <w:rsid w:val="00E02780"/>
    <w:rsid w:val="00E070C9"/>
    <w:rsid w:val="00E1143F"/>
    <w:rsid w:val="00E12EC8"/>
    <w:rsid w:val="00E22A57"/>
    <w:rsid w:val="00E32AC4"/>
    <w:rsid w:val="00E36CA8"/>
    <w:rsid w:val="00E37B07"/>
    <w:rsid w:val="00E37EF8"/>
    <w:rsid w:val="00E41879"/>
    <w:rsid w:val="00E41A08"/>
    <w:rsid w:val="00E64DAB"/>
    <w:rsid w:val="00E75E64"/>
    <w:rsid w:val="00E85594"/>
    <w:rsid w:val="00E86C1D"/>
    <w:rsid w:val="00E87575"/>
    <w:rsid w:val="00EA595B"/>
    <w:rsid w:val="00EB2284"/>
    <w:rsid w:val="00EC503B"/>
    <w:rsid w:val="00EC57DD"/>
    <w:rsid w:val="00EC7046"/>
    <w:rsid w:val="00EC739F"/>
    <w:rsid w:val="00ED28C3"/>
    <w:rsid w:val="00ED478E"/>
    <w:rsid w:val="00EF1EAB"/>
    <w:rsid w:val="00EF3377"/>
    <w:rsid w:val="00EF516F"/>
    <w:rsid w:val="00F00C80"/>
    <w:rsid w:val="00F0490C"/>
    <w:rsid w:val="00F06FB3"/>
    <w:rsid w:val="00F0756A"/>
    <w:rsid w:val="00F214CC"/>
    <w:rsid w:val="00F3053F"/>
    <w:rsid w:val="00F53479"/>
    <w:rsid w:val="00F54A6D"/>
    <w:rsid w:val="00F552EC"/>
    <w:rsid w:val="00F63495"/>
    <w:rsid w:val="00F63AAF"/>
    <w:rsid w:val="00F76873"/>
    <w:rsid w:val="00F76D14"/>
    <w:rsid w:val="00F87406"/>
    <w:rsid w:val="00FA0A9B"/>
    <w:rsid w:val="00FB1E90"/>
    <w:rsid w:val="00FB1FE4"/>
    <w:rsid w:val="00FB2997"/>
    <w:rsid w:val="00FB2D84"/>
    <w:rsid w:val="00FD00DE"/>
    <w:rsid w:val="00FD34D1"/>
    <w:rsid w:val="00FD55DB"/>
    <w:rsid w:val="00FE3771"/>
    <w:rsid w:val="00FE381E"/>
    <w:rsid w:val="00FE3C68"/>
    <w:rsid w:val="00FE46F7"/>
    <w:rsid w:val="00FE70D6"/>
    <w:rsid w:val="00FF78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A50C4C"/>
  <w15:docId w15:val="{504A2175-F84F-4DAF-84E0-4EFF01576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E2B"/>
  </w:style>
  <w:style w:type="paragraph" w:styleId="Heading1">
    <w:name w:val="heading 1"/>
    <w:basedOn w:val="Normal"/>
    <w:link w:val="Heading1Char"/>
    <w:uiPriority w:val="9"/>
    <w:qFormat/>
    <w:rsid w:val="006235C3"/>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6235C3"/>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09EA"/>
    <w:rPr>
      <w:rFonts w:ascii="Tahoma" w:hAnsi="Tahoma" w:cs="Tahoma"/>
      <w:sz w:val="16"/>
      <w:szCs w:val="16"/>
    </w:rPr>
  </w:style>
  <w:style w:type="character" w:customStyle="1" w:styleId="BalloonTextChar">
    <w:name w:val="Balloon Text Char"/>
    <w:basedOn w:val="DefaultParagraphFont"/>
    <w:link w:val="BalloonText"/>
    <w:uiPriority w:val="99"/>
    <w:semiHidden/>
    <w:rsid w:val="003909EA"/>
    <w:rPr>
      <w:rFonts w:ascii="Tahoma" w:hAnsi="Tahoma" w:cs="Tahoma"/>
      <w:sz w:val="16"/>
      <w:szCs w:val="16"/>
    </w:rPr>
  </w:style>
  <w:style w:type="paragraph" w:styleId="Header">
    <w:name w:val="header"/>
    <w:basedOn w:val="Normal"/>
    <w:link w:val="HeaderChar"/>
    <w:uiPriority w:val="99"/>
    <w:unhideWhenUsed/>
    <w:rsid w:val="00FE46F7"/>
    <w:pPr>
      <w:tabs>
        <w:tab w:val="center" w:pos="4513"/>
        <w:tab w:val="right" w:pos="9026"/>
      </w:tabs>
    </w:pPr>
  </w:style>
  <w:style w:type="character" w:customStyle="1" w:styleId="HeaderChar">
    <w:name w:val="Header Char"/>
    <w:basedOn w:val="DefaultParagraphFont"/>
    <w:link w:val="Header"/>
    <w:uiPriority w:val="99"/>
    <w:rsid w:val="00FE46F7"/>
  </w:style>
  <w:style w:type="paragraph" w:styleId="Footer">
    <w:name w:val="footer"/>
    <w:basedOn w:val="Normal"/>
    <w:link w:val="FooterChar"/>
    <w:uiPriority w:val="99"/>
    <w:unhideWhenUsed/>
    <w:rsid w:val="00FE46F7"/>
    <w:pPr>
      <w:tabs>
        <w:tab w:val="center" w:pos="4513"/>
        <w:tab w:val="right" w:pos="9026"/>
      </w:tabs>
    </w:pPr>
  </w:style>
  <w:style w:type="character" w:customStyle="1" w:styleId="FooterChar">
    <w:name w:val="Footer Char"/>
    <w:basedOn w:val="DefaultParagraphFont"/>
    <w:link w:val="Footer"/>
    <w:uiPriority w:val="99"/>
    <w:rsid w:val="00FE46F7"/>
  </w:style>
  <w:style w:type="character" w:styleId="Hyperlink">
    <w:name w:val="Hyperlink"/>
    <w:basedOn w:val="DefaultParagraphFont"/>
    <w:uiPriority w:val="99"/>
    <w:unhideWhenUsed/>
    <w:rsid w:val="00FE3C68"/>
    <w:rPr>
      <w:color w:val="0000FF" w:themeColor="hyperlink"/>
      <w:u w:val="single"/>
    </w:rPr>
  </w:style>
  <w:style w:type="table" w:styleId="TableGrid">
    <w:name w:val="Table Grid"/>
    <w:basedOn w:val="TableNormal"/>
    <w:uiPriority w:val="39"/>
    <w:rsid w:val="005F15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0516"/>
    <w:pPr>
      <w:ind w:left="720"/>
      <w:contextualSpacing/>
    </w:pPr>
  </w:style>
  <w:style w:type="paragraph" w:customStyle="1" w:styleId="Style">
    <w:name w:val="Style"/>
    <w:rsid w:val="007665C3"/>
    <w:pPr>
      <w:widowControl w:val="0"/>
      <w:autoSpaceDE w:val="0"/>
      <w:autoSpaceDN w:val="0"/>
      <w:adjustRightInd w:val="0"/>
    </w:pPr>
    <w:rPr>
      <w:rFonts w:ascii="Arial" w:eastAsiaTheme="minorEastAsia" w:hAnsi="Arial" w:cs="Arial"/>
      <w:sz w:val="24"/>
      <w:szCs w:val="24"/>
      <w:lang w:eastAsia="en-GB"/>
    </w:rPr>
  </w:style>
  <w:style w:type="table" w:customStyle="1" w:styleId="TableGrid0">
    <w:name w:val="TableGrid"/>
    <w:rsid w:val="007665C3"/>
    <w:rPr>
      <w:rFonts w:eastAsiaTheme="minorEastAsia"/>
      <w:lang w:eastAsia="en-GB"/>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6235C3"/>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6235C3"/>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6235C3"/>
    <w:rPr>
      <w:b/>
      <w:bCs/>
    </w:rPr>
  </w:style>
  <w:style w:type="paragraph" w:customStyle="1" w:styleId="first-child">
    <w:name w:val="first-child"/>
    <w:basedOn w:val="Normal"/>
    <w:rsid w:val="006235C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Default">
    <w:name w:val="Default"/>
    <w:rsid w:val="00A773FB"/>
    <w:pPr>
      <w:autoSpaceDE w:val="0"/>
      <w:autoSpaceDN w:val="0"/>
      <w:adjustRightInd w:val="0"/>
    </w:pPr>
    <w:rPr>
      <w:rFonts w:ascii="Arial" w:eastAsia="Times New Roman" w:hAnsi="Arial" w:cs="Arial"/>
      <w:color w:val="000000"/>
      <w:sz w:val="24"/>
      <w:szCs w:val="24"/>
      <w:lang w:eastAsia="en-GB"/>
    </w:rPr>
  </w:style>
  <w:style w:type="character" w:styleId="UnresolvedMention">
    <w:name w:val="Unresolved Mention"/>
    <w:basedOn w:val="DefaultParagraphFont"/>
    <w:uiPriority w:val="99"/>
    <w:semiHidden/>
    <w:unhideWhenUsed/>
    <w:rsid w:val="001109B8"/>
    <w:rPr>
      <w:color w:val="808080"/>
      <w:shd w:val="clear" w:color="auto" w:fill="E6E6E6"/>
    </w:rPr>
  </w:style>
  <w:style w:type="paragraph" w:styleId="BodyText">
    <w:name w:val="Body Text"/>
    <w:basedOn w:val="Normal"/>
    <w:link w:val="BodyTextChar"/>
    <w:uiPriority w:val="1"/>
    <w:semiHidden/>
    <w:unhideWhenUsed/>
    <w:qFormat/>
    <w:rsid w:val="00C13CD0"/>
    <w:pPr>
      <w:widowControl w:val="0"/>
      <w:ind w:left="113"/>
    </w:pPr>
    <w:rPr>
      <w:rFonts w:ascii="Arial" w:eastAsia="Arial" w:hAnsi="Arial"/>
      <w:lang w:val="en-US"/>
    </w:rPr>
  </w:style>
  <w:style w:type="character" w:customStyle="1" w:styleId="BodyTextChar">
    <w:name w:val="Body Text Char"/>
    <w:basedOn w:val="DefaultParagraphFont"/>
    <w:link w:val="BodyText"/>
    <w:uiPriority w:val="1"/>
    <w:semiHidden/>
    <w:rsid w:val="00C13CD0"/>
    <w:rPr>
      <w:rFonts w:ascii="Arial" w:eastAsia="Arial" w:hAnsi="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007998">
      <w:bodyDiv w:val="1"/>
      <w:marLeft w:val="0"/>
      <w:marRight w:val="0"/>
      <w:marTop w:val="0"/>
      <w:marBottom w:val="0"/>
      <w:divBdr>
        <w:top w:val="none" w:sz="0" w:space="0" w:color="auto"/>
        <w:left w:val="none" w:sz="0" w:space="0" w:color="auto"/>
        <w:bottom w:val="none" w:sz="0" w:space="0" w:color="auto"/>
        <w:right w:val="none" w:sz="0" w:space="0" w:color="auto"/>
      </w:divBdr>
    </w:div>
    <w:div w:id="74204050">
      <w:bodyDiv w:val="1"/>
      <w:marLeft w:val="0"/>
      <w:marRight w:val="0"/>
      <w:marTop w:val="0"/>
      <w:marBottom w:val="0"/>
      <w:divBdr>
        <w:top w:val="none" w:sz="0" w:space="0" w:color="auto"/>
        <w:left w:val="none" w:sz="0" w:space="0" w:color="auto"/>
        <w:bottom w:val="none" w:sz="0" w:space="0" w:color="auto"/>
        <w:right w:val="none" w:sz="0" w:space="0" w:color="auto"/>
      </w:divBdr>
    </w:div>
    <w:div w:id="559899024">
      <w:bodyDiv w:val="1"/>
      <w:marLeft w:val="0"/>
      <w:marRight w:val="0"/>
      <w:marTop w:val="0"/>
      <w:marBottom w:val="0"/>
      <w:divBdr>
        <w:top w:val="none" w:sz="0" w:space="0" w:color="auto"/>
        <w:left w:val="none" w:sz="0" w:space="0" w:color="auto"/>
        <w:bottom w:val="none" w:sz="0" w:space="0" w:color="auto"/>
        <w:right w:val="none" w:sz="0" w:space="0" w:color="auto"/>
      </w:divBdr>
    </w:div>
    <w:div w:id="1285770230">
      <w:bodyDiv w:val="1"/>
      <w:marLeft w:val="0"/>
      <w:marRight w:val="0"/>
      <w:marTop w:val="0"/>
      <w:marBottom w:val="0"/>
      <w:divBdr>
        <w:top w:val="none" w:sz="0" w:space="0" w:color="auto"/>
        <w:left w:val="none" w:sz="0" w:space="0" w:color="auto"/>
        <w:bottom w:val="none" w:sz="0" w:space="0" w:color="auto"/>
        <w:right w:val="none" w:sz="0" w:space="0" w:color="auto"/>
      </w:divBdr>
      <w:divsChild>
        <w:div w:id="1780100374">
          <w:marLeft w:val="0"/>
          <w:marRight w:val="0"/>
          <w:marTop w:val="0"/>
          <w:marBottom w:val="0"/>
          <w:divBdr>
            <w:top w:val="none" w:sz="0" w:space="0" w:color="auto"/>
            <w:left w:val="none" w:sz="0" w:space="0" w:color="auto"/>
            <w:bottom w:val="none" w:sz="0" w:space="0" w:color="auto"/>
            <w:right w:val="none" w:sz="0" w:space="0" w:color="auto"/>
          </w:divBdr>
        </w:div>
      </w:divsChild>
    </w:div>
    <w:div w:id="1475561119">
      <w:bodyDiv w:val="1"/>
      <w:marLeft w:val="0"/>
      <w:marRight w:val="0"/>
      <w:marTop w:val="0"/>
      <w:marBottom w:val="0"/>
      <w:divBdr>
        <w:top w:val="none" w:sz="0" w:space="0" w:color="auto"/>
        <w:left w:val="none" w:sz="0" w:space="0" w:color="auto"/>
        <w:bottom w:val="none" w:sz="0" w:space="0" w:color="auto"/>
        <w:right w:val="none" w:sz="0" w:space="0" w:color="auto"/>
      </w:divBdr>
    </w:div>
    <w:div w:id="1627275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117" Type="http://schemas.openxmlformats.org/officeDocument/2006/relationships/hyperlink" Target="https://www.gov.uk/government/publications/closure-of-educational-settings-information-for-parents-and-carers/reopening-schools-and-other-educational-settings-from-1-june" TargetMode="External"/><Relationship Id="rId21"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42"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47"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63" Type="http://schemas.openxmlformats.org/officeDocument/2006/relationships/hyperlink" Target="https://www.gov.uk/government/publications/early-years-foundation-stage-framework--2/early-years-foundation-stage-coronavirus-disapplications" TargetMode="External"/><Relationship Id="rId68" Type="http://schemas.openxmlformats.org/officeDocument/2006/relationships/hyperlink" Target="https://www.gov.uk/government/publications/early-years-foundation-stage-framework--2/early-years-foundation-stage-coronavirus-disapplications" TargetMode="External"/><Relationship Id="rId84" Type="http://schemas.openxmlformats.org/officeDocument/2006/relationships/hyperlink" Target="https://www.gov.uk/government/publications/guidance-on-shielding-and-protecting-extremely-vulnerable-persons-from-covid-19" TargetMode="External"/><Relationship Id="rId89" Type="http://schemas.openxmlformats.org/officeDocument/2006/relationships/hyperlink" Target="https://www.gov.uk/government/publications/staying-alert-and-safe-social-distancing/staying-alert-and-safe-social-distancing" TargetMode="External"/><Relationship Id="rId112" Type="http://schemas.openxmlformats.org/officeDocument/2006/relationships/hyperlink" Target="https://www.gov.uk/government/publications/closure-of-educational-settings-information-for-parents-and-carers/reopening-schools-and-other-educational-settings-from-1-june" TargetMode="External"/><Relationship Id="rId133" Type="http://schemas.openxmlformats.org/officeDocument/2006/relationships/hyperlink" Target="https://www.gov.uk/government/publications/closure-of-educational-settings-information-for-parents-and-carers/reopening-schools-and-other-educational-settings-from-1-june" TargetMode="External"/><Relationship Id="rId138" Type="http://schemas.openxmlformats.org/officeDocument/2006/relationships/hyperlink" Target="https://www.gov.uk/government/publications/closure-of-educational-settings-information-for-parents-and-carers/reopening-schools-and-other-educational-settings-from-1-june" TargetMode="External"/><Relationship Id="rId154" Type="http://schemas.openxmlformats.org/officeDocument/2006/relationships/hyperlink" Target="https://www.gov.uk/government/publications/covid-19-decontamination-in-non-healthcare-settings" TargetMode="External"/><Relationship Id="rId159" Type="http://schemas.openxmlformats.org/officeDocument/2006/relationships/hyperlink" Target="https://www.bromleysafeguarding.org/" TargetMode="External"/><Relationship Id="rId16"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107" Type="http://schemas.openxmlformats.org/officeDocument/2006/relationships/hyperlink" Target="https://www.gov.uk/government/publications/closure-of-educational-settings-information-for-parents-and-carers/reopening-schools-and-other-educational-settings-from-1-june" TargetMode="External"/><Relationship Id="rId11"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32"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37"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53" Type="http://schemas.openxmlformats.org/officeDocument/2006/relationships/hyperlink" Target="https://www.gov.uk/government/publications/early" TargetMode="External"/><Relationship Id="rId58" Type="http://schemas.openxmlformats.org/officeDocument/2006/relationships/hyperlink" Target="https://www.gov.uk/government/publications/early-years-foundation-stage-framework--2/early-years-foundation-stage-coronavirus-disapplications" TargetMode="External"/><Relationship Id="rId74" Type="http://schemas.openxmlformats.org/officeDocument/2006/relationships/hyperlink" Target="https://www.gov.uk/government/publications/early-years-foundation-stage-framework--2/early-years-foundation-stage-coronavirus-disapplications" TargetMode="External"/><Relationship Id="rId79" Type="http://schemas.openxmlformats.org/officeDocument/2006/relationships/hyperlink" Target="https://www.gov.uk/government/publications/guidance-on-shielding-and-protecting-extremely-vulnerable-persons-from-covid-19/covid-19-guidance-on-protecting-people-most-likely-to-get-unwell-from-coronavirus-shielding-young-peoples-version" TargetMode="External"/><Relationship Id="rId102" Type="http://schemas.openxmlformats.org/officeDocument/2006/relationships/hyperlink" Target="https://www.gov.uk/guidance/coronavirus-covid-19-getting-tested" TargetMode="External"/><Relationship Id="rId123" Type="http://schemas.openxmlformats.org/officeDocument/2006/relationships/hyperlink" Target="https://www.gov.uk/government/publications/closure-of-educational-settings-information-for-parents-and-carers/reopening-schools-and-other-educational-settings-from-1-june" TargetMode="External"/><Relationship Id="rId128" Type="http://schemas.openxmlformats.org/officeDocument/2006/relationships/hyperlink" Target="https://www.gov.uk/government/publications/closure-of-educational-settings-information-for-parents-and-carers/reopening-schools-and-other-educational-settings-from-1-june" TargetMode="External"/><Relationship Id="rId144" Type="http://schemas.openxmlformats.org/officeDocument/2006/relationships/hyperlink" Target="https://www.gov.uk/government/publications/covid-19-stay-at-home-guidance" TargetMode="External"/><Relationship Id="rId149" Type="http://schemas.openxmlformats.org/officeDocument/2006/relationships/hyperlink" Target="https://www.gov.uk/government/publications/covid-19-decontamination-in-non-healthcare-settings" TargetMode="External"/><Relationship Id="rId5" Type="http://schemas.openxmlformats.org/officeDocument/2006/relationships/webSettings" Target="webSettings.xml"/><Relationship Id="rId90" Type="http://schemas.openxmlformats.org/officeDocument/2006/relationships/hyperlink" Target="https://www.gov.uk/government/publications/staying-alert-and-safe-social-distancing/staying-alert-and-safe-social-distancing" TargetMode="External"/><Relationship Id="rId95" Type="http://schemas.openxmlformats.org/officeDocument/2006/relationships/hyperlink" Target="https://www.gov.uk/guidance/coronavirus-covid-19-getting-tested" TargetMode="External"/><Relationship Id="rId160" Type="http://schemas.openxmlformats.org/officeDocument/2006/relationships/hyperlink" Target="https://www.bromleysafeguarding.org/" TargetMode="External"/><Relationship Id="rId22"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27"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43"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48"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64" Type="http://schemas.openxmlformats.org/officeDocument/2006/relationships/hyperlink" Target="https://www.gov.uk/government/publications/early-years-foundation-stage-framework--2/early-years-foundation-stage-coronavirus-disapplications" TargetMode="External"/><Relationship Id="rId69" Type="http://schemas.openxmlformats.org/officeDocument/2006/relationships/hyperlink" Target="https://www.gov.uk/government/publications/early-years-foundation-stage-framework--2/early-years-foundation-stage-coronavirus-disapplications" TargetMode="External"/><Relationship Id="rId113" Type="http://schemas.openxmlformats.org/officeDocument/2006/relationships/hyperlink" Target="https://www.gov.uk/government/publications/closure-of-educational-settings-information-for-parents-and-carers/reopening-schools-and-other-educational-settings-from-1-june" TargetMode="External"/><Relationship Id="rId118" Type="http://schemas.openxmlformats.org/officeDocument/2006/relationships/hyperlink" Target="https://www.gov.uk/government/publications/closure-of-educational-settings-information-for-parents-and-carers/reopening-schools-and-other-educational-settings-from-1-june" TargetMode="External"/><Relationship Id="rId134" Type="http://schemas.openxmlformats.org/officeDocument/2006/relationships/hyperlink" Target="https://www.gov.uk/government/publications/closure-of-educational-settings-information-for-parents-and-carers/reopening-schools-and-other-educational-settings-from-1-june" TargetMode="External"/><Relationship Id="rId139" Type="http://schemas.openxmlformats.org/officeDocument/2006/relationships/hyperlink" Target="https://www.gov.uk/government/publications/closure-of-educational-settings-information-for-parents-and-carers/reopening-schools-and-other-educational-settings-from-1-june" TargetMode="External"/><Relationship Id="rId80" Type="http://schemas.openxmlformats.org/officeDocument/2006/relationships/hyperlink" Target="https://www.gov.uk/government/publications/guidance-on-shielding-and-protecting-extremely-vulnerable-persons-from-covid-19" TargetMode="External"/><Relationship Id="rId85" Type="http://schemas.openxmlformats.org/officeDocument/2006/relationships/hyperlink" Target="https://www.gov.uk/government/publications/guidance-on-shielding-and-protecting-extremely-vulnerable-persons-from-covid-19" TargetMode="External"/><Relationship Id="rId150" Type="http://schemas.openxmlformats.org/officeDocument/2006/relationships/hyperlink" Target="https://www.gov.uk/government/publications/covid-19-decontamination-in-non-healthcare-settings" TargetMode="External"/><Relationship Id="rId155" Type="http://schemas.openxmlformats.org/officeDocument/2006/relationships/hyperlink" Target="https://www.gov.uk/guidance/coronavirus-covid-19-information-for-the-public" TargetMode="External"/><Relationship Id="rId12"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17"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33"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38"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59" Type="http://schemas.openxmlformats.org/officeDocument/2006/relationships/hyperlink" Target="https://www.gov.uk/government/publications/early-years-foundation-stage-framework--2/early-years-foundation-stage-coronavirus-disapplications" TargetMode="External"/><Relationship Id="rId103" Type="http://schemas.openxmlformats.org/officeDocument/2006/relationships/hyperlink" Target="https://www.gov.uk/guidance/coronavirus-covid-19-getting-tested" TargetMode="External"/><Relationship Id="rId108" Type="http://schemas.openxmlformats.org/officeDocument/2006/relationships/hyperlink" Target="https://www.gov.uk/government/publications/closure-of-educational-settings-information-for-parents-and-carers/reopening-schools-and-other-educational-settings-from-1-june" TargetMode="External"/><Relationship Id="rId124" Type="http://schemas.openxmlformats.org/officeDocument/2006/relationships/hyperlink" Target="https://www.gov.uk/government/publications/closure-of-educational-settings-information-for-parents-and-carers/reopening-schools-and-other-educational-settings-from-1-june" TargetMode="External"/><Relationship Id="rId129" Type="http://schemas.openxmlformats.org/officeDocument/2006/relationships/hyperlink" Target="https://www.gov.uk/government/publications/closure-of-educational-settings-information-for-parents-and-carers/reopening-schools-and-other-educational-settings-from-1-june" TargetMode="External"/><Relationship Id="rId54" Type="http://schemas.openxmlformats.org/officeDocument/2006/relationships/hyperlink" Target="https://www.gov.uk/government/publications/early-years-foundation-stage-framework--2/early-years-foundation-stage-coronavirus-disapplications" TargetMode="External"/><Relationship Id="rId70" Type="http://schemas.openxmlformats.org/officeDocument/2006/relationships/hyperlink" Target="https://www.gov.uk/government/publications/early-years-foundation-stage-framework--2/early-years-foundation-stage-coronavirus-disapplications" TargetMode="External"/><Relationship Id="rId75" Type="http://schemas.openxmlformats.org/officeDocument/2006/relationships/hyperlink" Target="https://www.gov.uk/government/publications/guidance-on-shielding-and-protecting-extremely-vulnerable-persons-from-covid-19/covid-19-guidance-on-protecting-people-most-likely-to-get-unwell-from-coronavirus-shielding-young-peoples-version" TargetMode="External"/><Relationship Id="rId91" Type="http://schemas.openxmlformats.org/officeDocument/2006/relationships/hyperlink" Target="https://www.gov.uk/government/publications/staying-alert-and-safe-social-distancing/staying-alert-and-safe-social-distancing" TargetMode="External"/><Relationship Id="rId96" Type="http://schemas.openxmlformats.org/officeDocument/2006/relationships/hyperlink" Target="https://www.gov.uk/guidance/coronavirus-covid-19-getting-tested" TargetMode="External"/><Relationship Id="rId140" Type="http://schemas.openxmlformats.org/officeDocument/2006/relationships/hyperlink" Target="https://www.gov.uk/government/publications/closure-of-educational-settings-information-for-parents-and-carers/reopening-schools-and-other-educational-settings-from-1-june" TargetMode="External"/><Relationship Id="rId145" Type="http://schemas.openxmlformats.org/officeDocument/2006/relationships/hyperlink" Target="https://www.gov.uk/government/publications/covid-19-stay-at-home-guidance" TargetMode="External"/><Relationship Id="rId16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23"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28"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36"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49"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57" Type="http://schemas.openxmlformats.org/officeDocument/2006/relationships/hyperlink" Target="https://www.gov.uk/government/publications/early-years-foundation-stage-framework--2/early-years-foundation-stage-coronavirus-disapplications" TargetMode="External"/><Relationship Id="rId106" Type="http://schemas.openxmlformats.org/officeDocument/2006/relationships/hyperlink" Target="https://www.gov.uk/government/publications/early-years-foundation-stage-framework--2" TargetMode="External"/><Relationship Id="rId114" Type="http://schemas.openxmlformats.org/officeDocument/2006/relationships/hyperlink" Target="https://www.gov.uk/government/publications/closure-of-educational-settings-information-for-parents-and-carers/reopening-schools-and-other-educational-settings-from-1-june" TargetMode="External"/><Relationship Id="rId119" Type="http://schemas.openxmlformats.org/officeDocument/2006/relationships/hyperlink" Target="https://www.gov.uk/government/publications/closure-of-educational-settings-information-for-parents-and-carers/reopening-schools-and-other-educational-settings-from-1-june" TargetMode="External"/><Relationship Id="rId127" Type="http://schemas.openxmlformats.org/officeDocument/2006/relationships/hyperlink" Target="https://www.gov.uk/government/publications/closure-of-educational-settings-information-for-parents-and-carers/reopening-schools-and-other-educational-settings-from-1-june" TargetMode="External"/><Relationship Id="rId10" Type="http://schemas.openxmlformats.org/officeDocument/2006/relationships/image" Target="media/image2.emf"/><Relationship Id="rId31"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44"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52"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60" Type="http://schemas.openxmlformats.org/officeDocument/2006/relationships/hyperlink" Target="https://www.gov.uk/government/publications/early-years-foundation-stage-framework--2/early-years-foundation-stage-coronavirus-disapplications" TargetMode="External"/><Relationship Id="rId65" Type="http://schemas.openxmlformats.org/officeDocument/2006/relationships/hyperlink" Target="https://www.gov.uk/government/publications/early-years-foundation-stage-framework--2/early-years-foundation-stage-coronavirus-disapplications" TargetMode="External"/><Relationship Id="rId73" Type="http://schemas.openxmlformats.org/officeDocument/2006/relationships/hyperlink" Target="https://www.gov.uk/government/publications/early-years-foundation-stage-framework--2/early-years-foundation-stage-coronavirus-disapplications" TargetMode="External"/><Relationship Id="rId78" Type="http://schemas.openxmlformats.org/officeDocument/2006/relationships/hyperlink" Target="https://www.gov.uk/government/publications/guidance-on-shielding-and-protecting-extremely-vulnerable-persons-from-covid-19/covid-19-guidance-on-protecting-people-most-likely-to-get-unwell-from-coronavirus-shielding-young-peoples-version" TargetMode="External"/><Relationship Id="rId81" Type="http://schemas.openxmlformats.org/officeDocument/2006/relationships/hyperlink" Target="https://www.gov.uk/government/publications/guidance-on-shielding-and-protecting-extremely-vulnerable-persons-from-covid-19" TargetMode="External"/><Relationship Id="rId86" Type="http://schemas.openxmlformats.org/officeDocument/2006/relationships/hyperlink" Target="https://www.gov.uk/government/publications/guidance-on-shielding-and-protecting-extremely-vulnerable-persons-from-covid-19" TargetMode="External"/><Relationship Id="rId94" Type="http://schemas.openxmlformats.org/officeDocument/2006/relationships/hyperlink" Target="https://www.gov.uk/guidance/coronavirus-covid-19-getting-tested" TargetMode="External"/><Relationship Id="rId99" Type="http://schemas.openxmlformats.org/officeDocument/2006/relationships/hyperlink" Target="https://www.gov.uk/guidance/coronavirus-covid-19-getting-tested" TargetMode="External"/><Relationship Id="rId101" Type="http://schemas.openxmlformats.org/officeDocument/2006/relationships/hyperlink" Target="https://www.gov.uk/guidance/coronavirus-covid-19-getting-tested" TargetMode="External"/><Relationship Id="rId122" Type="http://schemas.openxmlformats.org/officeDocument/2006/relationships/hyperlink" Target="https://www.gov.uk/government/publications/closure-of-educational-settings-information-for-parents-and-carers/reopening-schools-and-other-educational-settings-from-1-june" TargetMode="External"/><Relationship Id="rId130" Type="http://schemas.openxmlformats.org/officeDocument/2006/relationships/hyperlink" Target="https://www.gov.uk/government/publications/closure-of-educational-settings-information-for-parents-and-carers/reopening-schools-and-other-educational-settings-from-1-june" TargetMode="External"/><Relationship Id="rId135" Type="http://schemas.openxmlformats.org/officeDocument/2006/relationships/hyperlink" Target="https://www.gov.uk/government/publications/closure-of-educational-settings-information-for-parents-and-carers/reopening-schools-and-other-educational-settings-from-1-june" TargetMode="External"/><Relationship Id="rId143" Type="http://schemas.openxmlformats.org/officeDocument/2006/relationships/hyperlink" Target="https://www.gov.uk/government/publications/covid-19-stay-at-home-guidance" TargetMode="External"/><Relationship Id="rId148" Type="http://schemas.openxmlformats.org/officeDocument/2006/relationships/hyperlink" Target="https://www.gov.uk/government/publications/covid-19-decontamination-in-non-healthcare-settings" TargetMode="External"/><Relationship Id="rId151" Type="http://schemas.openxmlformats.org/officeDocument/2006/relationships/hyperlink" Target="https://www.gov.uk/government/publications/covid-19-decontamination-in-non-healthcare-settings" TargetMode="External"/><Relationship Id="rId156" Type="http://schemas.openxmlformats.org/officeDocument/2006/relationships/hyperlink" Target="https://www.gov.uk/guidance/coronavirus-covid-19-information-for-the-public" TargetMode="External"/><Relationship Id="rId164"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18"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39"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109" Type="http://schemas.openxmlformats.org/officeDocument/2006/relationships/hyperlink" Target="https://www.gov.uk/government/publications/closure-of-educational-settings-information-for-parents-and-carers/reopening-schools-and-other-educational-settings-from-1-june" TargetMode="External"/><Relationship Id="rId34"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50"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55" Type="http://schemas.openxmlformats.org/officeDocument/2006/relationships/hyperlink" Target="https://www.gov.uk/government/publications/early-years-foundation-stage-framework--2/early-years-foundation-stage-coronavirus-disapplications" TargetMode="External"/><Relationship Id="rId76" Type="http://schemas.openxmlformats.org/officeDocument/2006/relationships/hyperlink" Target="https://www.gov.uk/government/publications/guidance-on-shielding-and-protecting-extremely-vulnerable-persons-from-covid-19/covid-19-guidance-on-protecting-people-most-likely-to-get-unwell-from-coronavirus-shielding-young-peoples-version" TargetMode="External"/><Relationship Id="rId97" Type="http://schemas.openxmlformats.org/officeDocument/2006/relationships/hyperlink" Target="https://www.gov.uk/guidance/coronavirus-covid-19-getting-tested" TargetMode="External"/><Relationship Id="rId104" Type="http://schemas.openxmlformats.org/officeDocument/2006/relationships/hyperlink" Target="https://www.gov.uk/government/publications/early-years-foundation-stage-framework--2" TargetMode="External"/><Relationship Id="rId120" Type="http://schemas.openxmlformats.org/officeDocument/2006/relationships/hyperlink" Target="https://www.gov.uk/government/publications/closure-of-educational-settings-information-for-parents-and-carers/reopening-schools-and-other-educational-settings-from-1-june" TargetMode="External"/><Relationship Id="rId125" Type="http://schemas.openxmlformats.org/officeDocument/2006/relationships/hyperlink" Target="https://www.gov.uk/government/publications/closure-of-educational-settings-information-for-parents-and-carers/reopening-schools-and-other-educational-settings-from-1-june" TargetMode="External"/><Relationship Id="rId141" Type="http://schemas.openxmlformats.org/officeDocument/2006/relationships/hyperlink" Target="https://www.gov.uk/government/publications/covid-19-stay-at-home-guidance" TargetMode="External"/><Relationship Id="rId146" Type="http://schemas.openxmlformats.org/officeDocument/2006/relationships/hyperlink" Target="https://www.gov.uk/government/publications/covid-19-stay-at-home-guidance" TargetMode="External"/><Relationship Id="rId7" Type="http://schemas.openxmlformats.org/officeDocument/2006/relationships/endnotes" Target="endnotes.xml"/><Relationship Id="rId71" Type="http://schemas.openxmlformats.org/officeDocument/2006/relationships/hyperlink" Target="https://www.gov.uk/government/publications/early-years-foundation-stage-framework--2/early-years-foundation-stage-coronavirus-disapplications" TargetMode="External"/><Relationship Id="rId92" Type="http://schemas.openxmlformats.org/officeDocument/2006/relationships/hyperlink" Target="https://www.gov.uk/government/publications/staying-alert-and-safe-social-distancing/staying-alert-and-safe-social-distancing" TargetMode="External"/><Relationship Id="rId16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24"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40"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45"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66" Type="http://schemas.openxmlformats.org/officeDocument/2006/relationships/hyperlink" Target="https://www.gov.uk/government/publications/early-years-foundation-stage-framework--2/early-years-foundation-stage-coronavirus-disapplications" TargetMode="External"/><Relationship Id="rId87" Type="http://schemas.openxmlformats.org/officeDocument/2006/relationships/hyperlink" Target="https://www.gov.uk/government/publications/guidance-on-shielding-and-protecting-extremely-vulnerable-persons-from-covid-19" TargetMode="External"/><Relationship Id="rId110" Type="http://schemas.openxmlformats.org/officeDocument/2006/relationships/hyperlink" Target="https://www.gov.uk/government/publications/closure-of-educational-settings-information-for-parents-and-carers/reopening-schools-and-other-educational-settings-from-1-june" TargetMode="External"/><Relationship Id="rId115" Type="http://schemas.openxmlformats.org/officeDocument/2006/relationships/hyperlink" Target="https://www.gov.uk/government/publications/closure-of-educational-settings-information-for-parents-and-carers/reopening-schools-and-other-educational-settings-from-1-june" TargetMode="External"/><Relationship Id="rId131" Type="http://schemas.openxmlformats.org/officeDocument/2006/relationships/hyperlink" Target="https://www.gov.uk/government/publications/closure-of-educational-settings-information-for-parents-and-carers/reopening-schools-and-other-educational-settings-from-1-june" TargetMode="External"/><Relationship Id="rId136" Type="http://schemas.openxmlformats.org/officeDocument/2006/relationships/hyperlink" Target="https://www.gov.uk/government/publications/closure-of-educational-settings-information-for-parents-and-carers/reopening-schools-and-other-educational-settings-from-1-june" TargetMode="External"/><Relationship Id="rId157" Type="http://schemas.openxmlformats.org/officeDocument/2006/relationships/hyperlink" Target="https://www.gov.uk/guidance/coronavirus-covid-19-information-for-the-public" TargetMode="External"/><Relationship Id="rId61" Type="http://schemas.openxmlformats.org/officeDocument/2006/relationships/hyperlink" Target="https://www.gov.uk/government/publications/early-years-foundation-stage-framework--2/early-years-foundation-stage-coronavirus-disapplications" TargetMode="External"/><Relationship Id="rId82" Type="http://schemas.openxmlformats.org/officeDocument/2006/relationships/hyperlink" Target="https://www.gov.uk/government/publications/guidance-on-shielding-and-protecting-extremely-vulnerable-persons-from-covid-19" TargetMode="External"/><Relationship Id="rId152" Type="http://schemas.openxmlformats.org/officeDocument/2006/relationships/hyperlink" Target="https://www.gov.uk/government/publications/covid-19-decontamination-in-non-healthcare-settings" TargetMode="External"/><Relationship Id="rId19"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14"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30"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35"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56" Type="http://schemas.openxmlformats.org/officeDocument/2006/relationships/hyperlink" Target="https://www.gov.uk/government/publications/early-years-foundation-stage-framework--2/early-years-foundation-stage-coronavirus-disapplications" TargetMode="External"/><Relationship Id="rId77" Type="http://schemas.openxmlformats.org/officeDocument/2006/relationships/hyperlink" Target="https://www.gov.uk/government/publications/guidance-on-shielding-and-protecting-extremely-vulnerable-persons-from-covid-19/covid-19-guidance-on-protecting-people-most-likely-to-get-unwell-from-coronavirus-shielding-young-peoples-version" TargetMode="External"/><Relationship Id="rId100" Type="http://schemas.openxmlformats.org/officeDocument/2006/relationships/hyperlink" Target="https://www.gov.uk/guidance/coronavirus-covid-19-getting-tested" TargetMode="External"/><Relationship Id="rId105" Type="http://schemas.openxmlformats.org/officeDocument/2006/relationships/hyperlink" Target="https://www.gov.uk/government/publications/early-years-foundation-stage-framework--2" TargetMode="External"/><Relationship Id="rId126" Type="http://schemas.openxmlformats.org/officeDocument/2006/relationships/hyperlink" Target="https://www.gov.uk/government/publications/closure-of-educational-settings-information-for-parents-and-carers/reopening-schools-and-other-educational-settings-from-1-june" TargetMode="External"/><Relationship Id="rId147" Type="http://schemas.openxmlformats.org/officeDocument/2006/relationships/hyperlink" Target="https://www.gov.uk/government/publications/covid-19-stay-at-home-guidance" TargetMode="External"/><Relationship Id="rId8" Type="http://schemas.openxmlformats.org/officeDocument/2006/relationships/image" Target="media/image1.png"/><Relationship Id="rId51"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72" Type="http://schemas.openxmlformats.org/officeDocument/2006/relationships/hyperlink" Target="https://www.gov.uk/government/publications/early-years-foundation-stage-framework--2/early-years-foundation-stage-coronavirus-disapplications" TargetMode="External"/><Relationship Id="rId93" Type="http://schemas.openxmlformats.org/officeDocument/2006/relationships/hyperlink" Target="https://www.gov.uk/government/publications/staying-alert-and-safe-social-distancing/staying-alert-and-safe-social-distancing" TargetMode="External"/><Relationship Id="rId98" Type="http://schemas.openxmlformats.org/officeDocument/2006/relationships/hyperlink" Target="https://www.gov.uk/guidance/coronavirus-covid-19-getting-tested" TargetMode="External"/><Relationship Id="rId121" Type="http://schemas.openxmlformats.org/officeDocument/2006/relationships/hyperlink" Target="https://www.gov.uk/government/publications/closure-of-educational-settings-information-for-parents-and-carers/reopening-schools-and-other-educational-settings-from-1-june" TargetMode="External"/><Relationship Id="rId142" Type="http://schemas.openxmlformats.org/officeDocument/2006/relationships/hyperlink" Target="https://www.gov.uk/government/publications/covid-19-stay-at-home-guidance" TargetMode="External"/><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46"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67" Type="http://schemas.openxmlformats.org/officeDocument/2006/relationships/hyperlink" Target="https://www.gov.uk/government/publications/early-years-foundation-stage-framework--2/early-years-foundation-stage-coronavirus-disapplications" TargetMode="External"/><Relationship Id="rId116" Type="http://schemas.openxmlformats.org/officeDocument/2006/relationships/hyperlink" Target="https://www.gov.uk/government/publications/closure-of-educational-settings-information-for-parents-and-carers/reopening-schools-and-other-educational-settings-from-1-june" TargetMode="External"/><Relationship Id="rId137" Type="http://schemas.openxmlformats.org/officeDocument/2006/relationships/hyperlink" Target="https://www.gov.uk/government/publications/closure-of-educational-settings-information-for-parents-and-carers/reopening-schools-and-other-educational-settings-from-1-june" TargetMode="External"/><Relationship Id="rId158" Type="http://schemas.openxmlformats.org/officeDocument/2006/relationships/hyperlink" Target="https://www.bromleysafeguarding.org/" TargetMode="External"/><Relationship Id="rId20"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41"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62" Type="http://schemas.openxmlformats.org/officeDocument/2006/relationships/hyperlink" Target="https://www.gov.uk/government/publications/early-years-foundation-stage-framework--2/early-years-foundation-stage-coronavirus-disapplications" TargetMode="External"/><Relationship Id="rId83" Type="http://schemas.openxmlformats.org/officeDocument/2006/relationships/hyperlink" Target="https://www.gov.uk/government/publications/guidance-on-shielding-and-protecting-extremely-vulnerable-persons-from-covid-19" TargetMode="External"/><Relationship Id="rId88" Type="http://schemas.openxmlformats.org/officeDocument/2006/relationships/hyperlink" Target="https://www.gov.uk/government/publications/guidance-on-shielding-and-protecting-extremely-vulnerable-persons-from-covid-19" TargetMode="External"/><Relationship Id="rId111" Type="http://schemas.openxmlformats.org/officeDocument/2006/relationships/hyperlink" Target="https://www.gov.uk/government/publications/closure-of-educational-settings-information-for-parents-and-carers/reopening-schools-and-other-educational-settings-from-1-june" TargetMode="External"/><Relationship Id="rId132" Type="http://schemas.openxmlformats.org/officeDocument/2006/relationships/hyperlink" Target="https://www.gov.uk/government/publications/closure-of-educational-settings-information-for-parents-and-carers/reopening-schools-and-other-educational-settings-from-1-june" TargetMode="External"/><Relationship Id="rId153" Type="http://schemas.openxmlformats.org/officeDocument/2006/relationships/hyperlink" Target="https://www.gov.uk/government/publications/covid-19-decontamination-in-non-healthcare-setting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62AB89-7DBE-4243-AFB1-52C1A51F2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6917</Words>
  <Characters>39432</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Gary Carter</cp:lastModifiedBy>
  <cp:revision>2</cp:revision>
  <cp:lastPrinted>2020-06-14T20:32:00Z</cp:lastPrinted>
  <dcterms:created xsi:type="dcterms:W3CDTF">2020-06-15T14:20:00Z</dcterms:created>
  <dcterms:modified xsi:type="dcterms:W3CDTF">2020-06-15T14:20:00Z</dcterms:modified>
</cp:coreProperties>
</file>